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47FA4" w:rsidRPr="00FC102D" w:rsidP="00FC102D">
      <w:pPr>
        <w:pStyle w:val="PlainText"/>
        <w:snapToGrid w:val="0"/>
        <w:spacing w:line="360" w:lineRule="auto"/>
        <w:jc w:val="center"/>
        <w:rPr>
          <w:rFonts w:hAnsi="宋体"/>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0pt;margin-top:908pt;margin-left:911pt;mso-position-horizontal-relative:page;mso-position-vertical-relative:top-margin-area;position:absolute;z-index:251658240">
            <v:imagedata r:id="rId4" o:title=""/>
          </v:shape>
        </w:pict>
      </w:r>
      <w:bookmarkStart w:id="0" w:name="_GoBack"/>
      <w:bookmarkEnd w:id="0"/>
      <w:r w:rsidRPr="00FC102D" w:rsidR="00914E42">
        <w:rPr>
          <w:rFonts w:hAnsi="宋体"/>
          <w:b/>
          <w:color w:val="FF0000"/>
          <w:sz w:val="28"/>
        </w:rPr>
        <w:t>单文精练一　流光似水</w:t>
      </w:r>
    </w:p>
    <w:p w:rsidR="00A47FA4" w:rsidRPr="00FC102D" w:rsidP="00A47FA4">
      <w:pPr>
        <w:pStyle w:val="PlainText"/>
        <w:snapToGrid w:val="0"/>
        <w:spacing w:line="360" w:lineRule="auto"/>
        <w:rPr>
          <w:rFonts w:hAnsi="宋体" w:cs="Times New Roman"/>
        </w:rPr>
      </w:pPr>
      <w:r w:rsidRPr="00FC102D">
        <w:rPr>
          <w:rFonts w:hAnsi="宋体" w:cs="Times New Roman"/>
        </w:rPr>
        <w:t>阅读下面的文字，完成文后题目。</w:t>
      </w:r>
    </w:p>
    <w:p w:rsidR="00A47FA4" w:rsidRPr="00FC102D" w:rsidP="00A47FA4">
      <w:pPr>
        <w:pStyle w:val="PlainText"/>
        <w:snapToGrid w:val="0"/>
        <w:spacing w:line="360" w:lineRule="auto"/>
        <w:jc w:val="center"/>
        <w:rPr>
          <w:rFonts w:hAnsi="宋体" w:cs="Times New Roman"/>
        </w:rPr>
      </w:pPr>
      <w:r w:rsidRPr="00FC102D">
        <w:rPr>
          <w:rFonts w:hAnsi="宋体" w:cs="Times New Roman"/>
        </w:rPr>
        <w:t>流光似水</w:t>
      </w:r>
    </w:p>
    <w:p w:rsidR="00A47FA4" w:rsidRPr="00FC102D" w:rsidP="00A47FA4">
      <w:pPr>
        <w:pStyle w:val="PlainText"/>
        <w:snapToGrid w:val="0"/>
        <w:spacing w:line="360" w:lineRule="auto"/>
        <w:jc w:val="center"/>
        <w:rPr>
          <w:rFonts w:hAnsi="宋体" w:cs="Times New Roman"/>
        </w:rPr>
      </w:pPr>
      <w:r w:rsidRPr="00FC102D">
        <w:rPr>
          <w:rFonts w:hAnsi="宋体" w:cs="Times New Roman"/>
        </w:rPr>
        <w:t>加西亚·马尔克斯</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圣诞节男孩子们又要求一艘划艇。</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他们的爸爸说：“没问题。我们回卡塔古娜再买。”</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九岁的托托和七岁的乔尔远比父母想象中来得坚决。</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他们齐声说：“不，我们现在就要。”</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他们的母亲说：“但是，这儿只有淋浴间的水可以划船。”</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她和丈夫的话都没有错。他们在西印度卡塔吉娜的家有个带海湾船坞的院子，还有一个可容两艘大游艇的棚舍。反之，他们在马德里这边是挤在卡斯特拉纳街四十七号的五楼公寓里。可是他俩曾经答应孩子们：如果他们在小学得到全班第一名，就送他们一艘有六分仪和罗盘针的划艇，而他们办到了，所以到头来父母双方都无法推拒。于是做爸爸的把这些都买来，没跟太太说半句，太太是比他更不愿意还赌债的。那是一艘美丽的铝艇，吃水线有一道金色条纹。</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午餐的时候爸爸宣布：“小艇在车库。问题是，没有办法由电梯或者楼梯把它搬上来，车库也腾不出多余的空间了。”</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可是下一个星期六下午，孩子们请同学来帮忙把小艇搬上楼梯，好不容易才搬到女佣房。</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爸爸说：“恭喜。现在呢？”</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男孩子们说：“现在没怎么样啊，我们只是要把小艇搁在房间里，现在已经放进来啦。”</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星期三爸爸妈妈照例看电影去了。孩子们成了家里的大王兼主子，他们关上门窗，打破客厅里一盏亮着的电灯灯泡。一股清凉如水的金光开始由破灯泡流泄出来，他们任由它流到近三尺深，然后开了电灯，拿出划艇，就在屋内的小岛之间随意航行。</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这次荒诞的奇航是我参加一次家用品诗歌研讨会说了几句玩笑话的结果。托托问我为什么一碰开关灯就会亮，我没有勇气多思考。</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“光就像水，你一扭开龙头，它就出来了。”我说。</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于是他们每星期三晚上继续行船，学习使用六分仪和罗盘针，等他们的父母看完电影回家，总发现他们在干干的陆地睡得像天使。几个月后，他们渴望走更远，就要求全套的潜水装：包括面具、鳍状肢、氧气筒和压缩空气枪。</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他们的父亲说：“你们把一艘不能用的划艇放在女佣房间已经够糟了。现在你们还要潜水装备，岂不更糟糕。”</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“如果我们第一学期赢得金栀子花奖呢？”乔尔说。</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他们的母亲惶然说：“不，已经够了。”</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他们的父亲责备她太强硬。</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u w:val="single"/>
        </w:rPr>
        <w:t>她说：“这两个孩子该尽本分的时候，连根钉子都赢不到。可是为了得到他们想要的东西，他们什么奖都拿得到，连老师的职位都能抢到手。”</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最后父母既没有答应也没有拒绝。可是到七月，托托和乔尔各获得一个“金栀子花奖”，且获得校长公开表扬。那天下午，他们没有再开口，就在卧室里发现两套未拆封的潜水用具。于是下一个礼拜三，他们的父母在电影院观赏《巴黎最后探戈》的时候，他们把公寓注满了深达两寻(约十二尺)的金光，像温驯的鲨鱼在床铺等家具底下潜游，从光流底部打捞出不少几年来迷失在黑暗里的东西。</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在年终颁奖大会上，两兄弟被赞誉为全校典范，获颁杰出奖状。这次他们用不着开口，父母主动问他们要什么。他们非常讲理，只要求在家开个宴会招待同班同学。</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他们的爸爸和妻子单独在一起的时候，满面春风。</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“这证明他们成熟了。”他说。</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下一个礼拜三，他们的父母正在观赏《阿尔及尔战役》时，卡斯特拉纳街的行人都看见一道光瀑从一幢树影掩映的老建筑流泻下来：溢出阳台，一股一股沿着房屋正面倾注而下，呈金色洪流急奔下大道，一路照亮了市区，直亮到瓜达拉巴。</w:t>
      </w:r>
    </w:p>
    <w:p w:rsidR="00A47FA4" w:rsidRPr="00FC102D" w:rsidP="001549DD">
      <w:pPr>
        <w:pStyle w:val="PlainText"/>
        <w:snapToGrid w:val="0"/>
        <w:spacing w:line="360" w:lineRule="auto"/>
        <w:ind w:firstLine="420" w:firstLineChars="200"/>
        <w:rPr>
          <w:rFonts w:hAnsi="宋体" w:cs="Times New Roman"/>
        </w:rPr>
      </w:pPr>
      <w:r w:rsidRPr="00FC102D">
        <w:rPr>
          <w:rFonts w:hAnsi="宋体" w:cs="Times New Roman"/>
        </w:rPr>
        <w:t>救火队为应付这个紧急状况，撞开五楼的门，发现公寓满是金光，一直淹到天花板。豹皮沙发和安乐椅在吧台流出的酒瓶和大钢琴间高高低低漂浮着，钢琴上的马尼拉罩巾载浮载沉，像一条金黄色的软骨鱼不停地扇动。家用品诗意盎然，自己长了翅膀在厨房的天空飞翔。孩子们跳舞用的军乐队乐器，在母亲水族箱里游出来的彩色鱼儿间漂来漂去，那些鱼是浩瀚的金光沼泽里惟一活生生而且快快乐乐的动物。</w:t>
      </w:r>
    </w:p>
    <w:p w:rsidR="001549DD" w:rsidRPr="00FC102D" w:rsidP="00002B86">
      <w:pPr>
        <w:pStyle w:val="PlainText"/>
        <w:snapToGrid w:val="0"/>
        <w:spacing w:line="360" w:lineRule="auto"/>
        <w:ind w:firstLine="420" w:firstLineChars="200"/>
        <w:rPr>
          <w:rFonts w:hAnsi="宋体" w:cs="Times New Roman"/>
        </w:rPr>
      </w:pPr>
      <w:r w:rsidRPr="00FC102D">
        <w:rPr>
          <w:rFonts w:hAnsi="宋体" w:cs="Times New Roman"/>
        </w:rPr>
        <w:t>大厅那一头，托托戴着潜水面具和仅够抵达港口的氧气，坐在船尾，随浪潮摆动，手握紧双桨，正在找灯塔；乔尔浮在船头，还在用六分仪寻找北极星；满屋子漂浮的是他们的三十七个同学，有的正在窥视天竺葵盆栽，有的正在唱改了歌词来嘲弄校长的校歌，有的正从爸爸的酒瓶偷喝一杯白兰地酒，就这样化为永恒。他们同时扭开太多灯，公寓泛滥成灾，医院传教士圣茱丽安纪念小学的整整两个班学生遂淹死在卡斯特拉纳街四十七号五楼——在西班牙的马德里，一个夏天像火烧、冬风冷如冰、没有海洋也没有河流、内陆根性的居民永远学不会光海航行术的遥远城市。(选自《异乡客》，宋碧云译，有删改)</w:t>
      </w:r>
    </w:p>
    <w:p w:rsidR="00A47FA4" w:rsidRPr="00FC102D" w:rsidP="001549DD">
      <w:pPr>
        <w:pStyle w:val="PlainText"/>
        <w:snapToGrid w:val="0"/>
        <w:spacing w:line="360" w:lineRule="auto"/>
        <w:rPr>
          <w:rFonts w:hAnsi="宋体" w:cs="Times New Roman"/>
        </w:rPr>
      </w:pPr>
      <w:r>
        <w:rPr>
          <w:rFonts w:hAnsi="宋体"/>
        </w:rPr>
        <w:pict>
          <v:shape id="_x0000_i1026" type="#_x0000_t75" style="width:198pt;height:41.5pt">
            <v:imagedata r:id="rId5" o:title="第一组"/>
          </v:shape>
        </w:pict>
      </w:r>
    </w:p>
    <w:p w:rsidR="00A47FA4" w:rsidRPr="00FC102D" w:rsidP="00A47FA4">
      <w:pPr>
        <w:pStyle w:val="PlainText"/>
        <w:snapToGrid w:val="0"/>
        <w:spacing w:line="360" w:lineRule="auto"/>
        <w:rPr>
          <w:rFonts w:hAnsi="宋体" w:cs="Times New Roman"/>
        </w:rPr>
      </w:pPr>
      <w:r w:rsidRPr="00FC102D">
        <w:rPr>
          <w:rFonts w:hAnsi="宋体" w:cs="Times New Roman"/>
        </w:rPr>
        <w:t>1.为什么小说中多次提到每星期三晚上父母都要去看电影的事？</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2.简析文中画横线句子的作用。</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3.简析父亲的形象。</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4.小说以梦想成就卓越为主题，但在最后，又设计了除了托托和乔尔外，其他的三十七个孩子都淹死在光海中的结尾，请综合全文，探究结尾的深层内涵。</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1.概括小说中兄弟俩的形象。</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6530D9" w:rsidRPr="00FC102D" w:rsidP="006530D9">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2.解释小说中多次出现的“礼拜三”的含义，简析其在叙事结构上的特点及作用。</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3.马尔克斯是拉美魔幻现实主义代表作家，他曾宣称：“在我的小说里，没有一个字不是建立在现实的基础上的。”结合这句话，从“魔幻”与“现实”的关系角度简析本文的写作特点。</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2A62CF" w:rsidRPr="00FC102D" w:rsidP="002A62CF">
      <w:pPr>
        <w:pStyle w:val="PlainText"/>
        <w:snapToGrid w:val="0"/>
        <w:spacing w:line="360" w:lineRule="auto"/>
        <w:rPr>
          <w:rFonts w:hAnsi="宋体" w:cs="Times New Roman"/>
        </w:rPr>
      </w:pPr>
    </w:p>
    <w:p w:rsidR="002A62CF" w:rsidRPr="00FC102D" w:rsidP="002A62CF">
      <w:pPr>
        <w:pStyle w:val="PlainText"/>
        <w:snapToGrid w:val="0"/>
        <w:spacing w:line="360" w:lineRule="auto"/>
        <w:rPr>
          <w:rFonts w:hAnsi="宋体" w:cs="Times New Roman"/>
        </w:rPr>
      </w:pPr>
    </w:p>
    <w:p w:rsidR="002A62CF" w:rsidRPr="00FC102D" w:rsidP="002A62CF">
      <w:pPr>
        <w:pStyle w:val="PlainText"/>
        <w:snapToGrid w:val="0"/>
        <w:spacing w:line="360" w:lineRule="auto"/>
        <w:rPr>
          <w:rFonts w:hAnsi="宋体" w:cs="Times New Roman"/>
        </w:rPr>
      </w:pPr>
    </w:p>
    <w:p w:rsidR="002A62CF" w:rsidRPr="00FC102D" w:rsidP="002A62CF">
      <w:pPr>
        <w:pStyle w:val="PlainText"/>
        <w:snapToGrid w:val="0"/>
        <w:spacing w:line="360" w:lineRule="auto"/>
        <w:rPr>
          <w:rFonts w:hAnsi="宋体" w:cs="Times New Roman"/>
        </w:rPr>
      </w:pPr>
    </w:p>
    <w:p w:rsidR="00A47FA4" w:rsidRPr="00FC102D" w:rsidP="00A47FA4">
      <w:pPr>
        <w:pStyle w:val="PlainText"/>
        <w:snapToGrid w:val="0"/>
        <w:spacing w:line="360" w:lineRule="auto"/>
        <w:rPr>
          <w:rFonts w:hAnsi="宋体" w:cs="Times New Roman"/>
        </w:rPr>
      </w:pPr>
      <w:r w:rsidRPr="00FC102D">
        <w:rPr>
          <w:rFonts w:hAnsi="宋体" w:cs="Times New Roman"/>
        </w:rPr>
        <w:t>4.有人说这是一个悲剧故事，也有人不同意这种说法，结合小说结尾谈谈你的看法。</w:t>
      </w:r>
    </w:p>
    <w:p w:rsidR="00A47FA4" w:rsidRPr="00FC102D" w:rsidP="00A47FA4">
      <w:pPr>
        <w:pStyle w:val="PlainText"/>
        <w:snapToGrid w:val="0"/>
        <w:spacing w:line="360" w:lineRule="auto"/>
        <w:rPr>
          <w:rFonts w:hAnsi="宋体" w:cs="Times New Roman"/>
        </w:rPr>
      </w:pPr>
      <w:r w:rsidRPr="00FC102D">
        <w:rPr>
          <w:rFonts w:hAnsi="宋体" w:cs="Times New Roman"/>
        </w:rPr>
        <w:t>答：　</w:t>
      </w:r>
    </w:p>
    <w:p w:rsidR="002A62CF" w:rsidRPr="00FC102D" w:rsidP="002A62CF">
      <w:pPr>
        <w:pStyle w:val="PlainText"/>
        <w:snapToGrid w:val="0"/>
        <w:spacing w:line="360" w:lineRule="auto"/>
        <w:rPr>
          <w:rFonts w:hAnsi="宋体" w:cs="Times New Roman"/>
        </w:rPr>
      </w:pPr>
    </w:p>
    <w:p w:rsidR="002A62CF" w:rsidRPr="00FC102D" w:rsidP="002A62CF">
      <w:pPr>
        <w:pStyle w:val="PlainText"/>
        <w:snapToGrid w:val="0"/>
        <w:spacing w:line="360" w:lineRule="auto"/>
        <w:rPr>
          <w:rFonts w:hAnsi="宋体" w:cs="Times New Roman"/>
        </w:rPr>
      </w:pPr>
    </w:p>
    <w:p w:rsidR="002A62CF" w:rsidRPr="00FC102D" w:rsidP="002A62CF">
      <w:pPr>
        <w:pStyle w:val="PlainText"/>
        <w:snapToGrid w:val="0"/>
        <w:spacing w:line="360" w:lineRule="auto"/>
        <w:rPr>
          <w:rFonts w:hAnsi="宋体" w:cs="Times New Roman"/>
        </w:rPr>
      </w:pPr>
    </w:p>
    <w:p w:rsidR="006F52EB" w:rsidRPr="00FC102D" w:rsidP="006F52EB">
      <w:pPr>
        <w:pStyle w:val="Heading2"/>
        <w:jc w:val="center"/>
        <w:rPr>
          <w:rFonts w:ascii="宋体" w:eastAsia="宋体" w:hAnsi="宋体"/>
          <w:sz w:val="21"/>
        </w:rPr>
      </w:pPr>
      <w:r w:rsidRPr="00FC102D">
        <w:rPr>
          <w:rFonts w:ascii="宋体" w:eastAsia="宋体" w:hAnsi="宋体"/>
          <w:sz w:val="21"/>
        </w:rPr>
        <w:br w:type="page"/>
      </w:r>
      <w:r w:rsidRPr="00FC102D">
        <w:rPr>
          <w:rFonts w:ascii="宋体" w:eastAsia="宋体" w:hAnsi="宋体"/>
          <w:sz w:val="21"/>
        </w:rPr>
        <w:t>答案精析</w:t>
      </w:r>
    </w:p>
    <w:p w:rsidR="006F52EB" w:rsidRPr="00FC102D" w:rsidP="006F52EB">
      <w:pPr>
        <w:pStyle w:val="PlainText"/>
        <w:snapToGrid w:val="0"/>
        <w:spacing w:line="360" w:lineRule="auto"/>
        <w:rPr>
          <w:rFonts w:hAnsi="宋体" w:cs="Times New Roman"/>
        </w:rPr>
      </w:pPr>
      <w:r w:rsidRPr="00FC102D">
        <w:rPr>
          <w:rFonts w:hAnsi="宋体" w:cs="Times New Roman"/>
        </w:rPr>
        <w:t>第一组</w:t>
      </w:r>
    </w:p>
    <w:p w:rsidR="006F52EB" w:rsidRPr="00FC102D" w:rsidP="006F52EB">
      <w:pPr>
        <w:pStyle w:val="PlainText"/>
        <w:snapToGrid w:val="0"/>
        <w:spacing w:line="360" w:lineRule="auto"/>
        <w:rPr>
          <w:rFonts w:hAnsi="宋体" w:cs="Times New Roman"/>
        </w:rPr>
      </w:pPr>
      <w:r w:rsidRPr="00FC102D">
        <w:rPr>
          <w:rFonts w:hAnsi="宋体" w:cs="Times New Roman"/>
        </w:rPr>
        <w:t>1.①丰富人物形象，写出父母有一定的文化修养，有自己的精神生活；②暗示父母具有给孩子一定的自由空间的教育理念，为孩子们在家中光海中自由探索提供机会；③推动情节的发展，在父母每次出门看电影期间孩子们不断学习新的技能，也不断提出新的要求，追逐新的目标；④正因为父母每周三去看电影，出事的那晚也恰好是周三，为文章中三十七个同学淹死的结局做了铺垫。</w:t>
      </w:r>
    </w:p>
    <w:p w:rsidR="006F52EB" w:rsidRPr="00FC102D" w:rsidP="006F52EB">
      <w:pPr>
        <w:pStyle w:val="PlainText"/>
        <w:snapToGrid w:val="0"/>
        <w:spacing w:line="360" w:lineRule="auto"/>
        <w:rPr>
          <w:rFonts w:hAnsi="宋体" w:cs="Times New Roman"/>
        </w:rPr>
      </w:pPr>
      <w:r w:rsidRPr="00FC102D">
        <w:rPr>
          <w:rFonts w:hAnsi="宋体" w:cs="Times New Roman"/>
        </w:rPr>
        <w:t>2.①丰富了母亲的形象，写出了母亲对孩子不够理解的一面，也展示了母亲的无理强硬；②反衬出父亲比较注意教育方法；③暗示了孩子们在开始追逐梦想之前并不优秀；④为下文孩子们获得“金栀子花奖”和成为全校典范做了铺垫；⑤点明了追逐梦想能够成就卓越的主旨。</w:t>
      </w:r>
    </w:p>
    <w:p w:rsidR="006F52EB" w:rsidRPr="00FC102D" w:rsidP="006F52EB">
      <w:pPr>
        <w:pStyle w:val="PlainText"/>
        <w:snapToGrid w:val="0"/>
        <w:spacing w:line="360" w:lineRule="auto"/>
        <w:rPr>
          <w:rFonts w:hAnsi="宋体" w:cs="Times New Roman"/>
        </w:rPr>
      </w:pPr>
      <w:r w:rsidRPr="00FC102D">
        <w:rPr>
          <w:rFonts w:hAnsi="宋体" w:cs="Times New Roman"/>
        </w:rPr>
        <w:t>3.小说描写了一位有一定的文化修养、言出必行、注意教育方式方法的父亲形象。①有一定的文化修养：每周三都去看电影。②言出必行：答应孩子的事一定做到，即使在公寓里买一艘划艇是多么不合实际。③注重教育方法：如将小艇放在车库，让孩子们自己动脑筋解决问题。</w:t>
      </w:r>
    </w:p>
    <w:p w:rsidR="006F52EB" w:rsidRPr="00FC102D" w:rsidP="006F52EB">
      <w:pPr>
        <w:pStyle w:val="PlainText"/>
        <w:snapToGrid w:val="0"/>
        <w:spacing w:line="360" w:lineRule="auto"/>
        <w:rPr>
          <w:rFonts w:hAnsi="宋体" w:cs="Times New Roman"/>
        </w:rPr>
      </w:pPr>
      <w:r w:rsidRPr="00FC102D">
        <w:rPr>
          <w:rFonts w:hAnsi="宋体" w:cs="Times New Roman"/>
        </w:rPr>
        <w:t>4.作者通过这个结尾，深化了全文的主旨，理性地探讨了如何追逐梦想成就卓越的问题。</w:t>
      </w:r>
    </w:p>
    <w:p w:rsidR="006F52EB" w:rsidRPr="00FC102D" w:rsidP="006F52EB">
      <w:pPr>
        <w:pStyle w:val="PlainText"/>
        <w:snapToGrid w:val="0"/>
        <w:spacing w:line="360" w:lineRule="auto"/>
        <w:rPr>
          <w:rFonts w:hAnsi="宋体" w:cs="Times New Roman"/>
        </w:rPr>
      </w:pPr>
      <w:r w:rsidRPr="00FC102D">
        <w:rPr>
          <w:rFonts w:hAnsi="宋体" w:cs="Times New Roman"/>
        </w:rPr>
        <w:t>①追逐梦想成就卓越，必须有一定的物质保证，且要有计划和步骤，托托和乔尔从学习六分仪和罗盘针开始，然后购买了全套的潜水装置，才能在光海中游刃有余。</w:t>
      </w:r>
    </w:p>
    <w:p w:rsidR="006F52EB" w:rsidRPr="00FC102D" w:rsidP="006F52EB">
      <w:pPr>
        <w:pStyle w:val="PlainText"/>
        <w:snapToGrid w:val="0"/>
        <w:spacing w:line="360" w:lineRule="auto"/>
        <w:rPr>
          <w:rFonts w:hAnsi="宋体" w:cs="Times New Roman"/>
        </w:rPr>
      </w:pPr>
      <w:r w:rsidRPr="00FC102D">
        <w:rPr>
          <w:rFonts w:hAnsi="宋体" w:cs="Times New Roman"/>
        </w:rPr>
        <w:t>②追逐梦想成就卓越，还需要高于世俗生活，有自己的精神追求，追寻自己真正的梦想，无论是窥视天竺葵盆栽还是唱嘲弄校长的校歌，还是偷喝爸爸的白兰地酒，都是孩子对成人世界行为的模仿，依旧没有逃出世俗社会的梦想。</w:t>
      </w:r>
    </w:p>
    <w:p w:rsidR="006F52EB" w:rsidRPr="00FC102D" w:rsidP="006F52EB">
      <w:pPr>
        <w:pStyle w:val="PlainText"/>
        <w:snapToGrid w:val="0"/>
        <w:spacing w:line="360" w:lineRule="auto"/>
        <w:rPr>
          <w:rFonts w:hAnsi="宋体" w:cs="Times New Roman"/>
        </w:rPr>
      </w:pPr>
      <w:r w:rsidRPr="00FC102D">
        <w:rPr>
          <w:rFonts w:hAnsi="宋体" w:cs="Times New Roman"/>
        </w:rPr>
        <w:t>③追逐梦想成就卓越，还需要有节制的理性，之所以被淹死，还在于孩子们扭开太多灯，而前文中两兄弟只让光流到近三尺或两寻的深度。</w:t>
      </w:r>
    </w:p>
    <w:p w:rsidR="006F52EB" w:rsidRPr="00FC102D" w:rsidP="006F52EB">
      <w:pPr>
        <w:pStyle w:val="PlainText"/>
        <w:snapToGrid w:val="0"/>
        <w:spacing w:line="360" w:lineRule="auto"/>
        <w:rPr>
          <w:rFonts w:hAnsi="宋体" w:cs="Times New Roman"/>
        </w:rPr>
      </w:pPr>
      <w:r w:rsidRPr="00FC102D">
        <w:rPr>
          <w:rFonts w:hAnsi="宋体" w:cs="Times New Roman"/>
        </w:rPr>
        <w:t>第二组</w:t>
      </w:r>
    </w:p>
    <w:p w:rsidR="006F52EB" w:rsidRPr="00FC102D" w:rsidP="006F52EB">
      <w:pPr>
        <w:pStyle w:val="PlainText"/>
        <w:snapToGrid w:val="0"/>
        <w:spacing w:line="360" w:lineRule="auto"/>
        <w:rPr>
          <w:rFonts w:hAnsi="宋体" w:cs="Times New Roman"/>
        </w:rPr>
      </w:pPr>
      <w:r w:rsidRPr="00FC102D">
        <w:rPr>
          <w:rFonts w:hAnsi="宋体" w:cs="Times New Roman"/>
        </w:rPr>
        <w:t>1.①天真顽皮(或“好奇心强”)；②富有想象力；③好学进取(或“积极向上”)；④执着(或“执拗”，或“行动力强”)。</w:t>
      </w:r>
    </w:p>
    <w:p w:rsidR="006F52EB" w:rsidRPr="00FC102D" w:rsidP="006F52EB">
      <w:pPr>
        <w:pStyle w:val="PlainText"/>
        <w:snapToGrid w:val="0"/>
        <w:spacing w:line="360" w:lineRule="auto"/>
        <w:rPr>
          <w:rFonts w:hAnsi="宋体" w:cs="Times New Roman"/>
        </w:rPr>
      </w:pPr>
      <w:r w:rsidRPr="00FC102D">
        <w:rPr>
          <w:rFonts w:hAnsi="宋体" w:cs="Times New Roman"/>
        </w:rPr>
        <w:t>2.(1)含义：隐喻一个摆脱一切世俗束缚与标准的自由时空。</w:t>
      </w:r>
    </w:p>
    <w:p w:rsidR="006F52EB" w:rsidRPr="00FC102D" w:rsidP="006F52EB">
      <w:pPr>
        <w:pStyle w:val="PlainText"/>
        <w:snapToGrid w:val="0"/>
        <w:spacing w:line="360" w:lineRule="auto"/>
        <w:rPr>
          <w:rFonts w:hAnsi="宋体" w:cs="Times New Roman"/>
        </w:rPr>
      </w:pPr>
      <w:r w:rsidRPr="00FC102D">
        <w:rPr>
          <w:rFonts w:hAnsi="宋体" w:cs="Times New Roman"/>
        </w:rPr>
        <w:t>(2)结构特点及作用：①按时间顺序叙事，使故事发展脉络清晰；(或“按时间展开故事，推进情节”，或“以时间为线索，推动情节的发展”)</w:t>
      </w:r>
    </w:p>
    <w:p w:rsidR="006F52EB" w:rsidRPr="00FC102D" w:rsidP="006F52EB">
      <w:pPr>
        <w:pStyle w:val="PlainText"/>
        <w:snapToGrid w:val="0"/>
        <w:spacing w:line="360" w:lineRule="auto"/>
        <w:rPr>
          <w:rFonts w:hAnsi="宋体" w:cs="Times New Roman"/>
        </w:rPr>
      </w:pPr>
      <w:r w:rsidRPr="00FC102D">
        <w:rPr>
          <w:rFonts w:hAnsi="宋体" w:cs="Times New Roman"/>
        </w:rPr>
        <w:t>②重复轮回的时间设置形成一个循环叙事结构，增加了故事的戏剧性与神秘感。</w:t>
      </w:r>
    </w:p>
    <w:p w:rsidR="006F52EB" w:rsidRPr="00FC102D" w:rsidP="006F52EB">
      <w:pPr>
        <w:pStyle w:val="PlainText"/>
        <w:snapToGrid w:val="0"/>
        <w:spacing w:line="360" w:lineRule="auto"/>
        <w:rPr>
          <w:rFonts w:hAnsi="宋体" w:cs="Times New Roman"/>
        </w:rPr>
      </w:pPr>
      <w:r w:rsidRPr="00FC102D">
        <w:rPr>
          <w:rFonts w:hAnsi="宋体" w:cs="Times New Roman"/>
        </w:rPr>
        <w:t>3.①魔幻的故事情节有现实根据。比如，“光海航行”的现实原型就是“大海航行”。②魔幻的细节生动逼真，与现实没有违和感。比如，写“光海”里的潜游，漂浮着各种物件等情境真实生动，让读者如临其境。③魔幻的事物和现象象征、暗示现实生活(或“表现心灵的真</w:t>
      </w:r>
      <w:r w:rsidRPr="00FC102D">
        <w:rPr>
          <w:rFonts w:hAnsi="宋体" w:cs="Times New Roman"/>
        </w:rPr>
        <w:t>实”)，如在光里航行象征现实中孩子们(或“人类”)对梦想的追逐(或“对未知世界的好奇和探索”)。</w:t>
      </w:r>
    </w:p>
    <w:p w:rsidR="006F52EB" w:rsidRPr="00FC102D" w:rsidP="006F52EB">
      <w:pPr>
        <w:pStyle w:val="PlainText"/>
        <w:snapToGrid w:val="0"/>
        <w:spacing w:line="360" w:lineRule="auto"/>
        <w:rPr>
          <w:rFonts w:hAnsi="宋体" w:cs="Times New Roman"/>
        </w:rPr>
      </w:pPr>
      <w:r w:rsidRPr="00FC102D">
        <w:rPr>
          <w:rFonts w:hAnsi="宋体" w:cs="Times New Roman"/>
        </w:rPr>
        <w:t>4.看法一：这是悲剧。①小说以三十七个孩子(集体)意外溺亡在“光海”里为结局，凄惨悲怆。</w:t>
      </w:r>
    </w:p>
    <w:p w:rsidR="006F52EB" w:rsidRPr="00FC102D" w:rsidP="006F52EB">
      <w:pPr>
        <w:pStyle w:val="PlainText"/>
        <w:snapToGrid w:val="0"/>
        <w:spacing w:line="360" w:lineRule="auto"/>
        <w:rPr>
          <w:rFonts w:hAnsi="宋体" w:cs="Times New Roman"/>
        </w:rPr>
      </w:pPr>
      <w:r w:rsidRPr="00FC102D">
        <w:rPr>
          <w:rFonts w:hAnsi="宋体" w:cs="Times New Roman"/>
        </w:rPr>
        <w:t>②孩子们因追逐梦想(或“自由”，或“快乐”，或“诗意”)而不幸丧命，令人哀伤悲悯。</w:t>
      </w:r>
    </w:p>
    <w:p w:rsidR="006F52EB" w:rsidRPr="00FC102D" w:rsidP="006F52EB">
      <w:pPr>
        <w:pStyle w:val="PlainText"/>
        <w:snapToGrid w:val="0"/>
        <w:spacing w:line="360" w:lineRule="auto"/>
        <w:rPr>
          <w:rFonts w:hAnsi="宋体" w:cs="Times New Roman"/>
        </w:rPr>
      </w:pPr>
      <w:r w:rsidRPr="00FC102D">
        <w:rPr>
          <w:rFonts w:hAnsi="宋体" w:cs="Times New Roman"/>
        </w:rPr>
        <w:t>③没有现实土壤的梦想是令人悲叹的(或“人们生活在一个不会做梦的城市里，这是社会的悲哀”)。</w:t>
      </w:r>
    </w:p>
    <w:p w:rsidR="006F52EB" w:rsidRPr="00FC102D" w:rsidP="006F52EB">
      <w:pPr>
        <w:pStyle w:val="PlainText"/>
        <w:snapToGrid w:val="0"/>
        <w:spacing w:line="360" w:lineRule="auto"/>
        <w:rPr>
          <w:rFonts w:hAnsi="宋体" w:cs="Times New Roman"/>
        </w:rPr>
      </w:pPr>
      <w:r w:rsidRPr="00FC102D">
        <w:rPr>
          <w:rFonts w:hAnsi="宋体" w:cs="Times New Roman"/>
        </w:rPr>
        <w:t>④将人生有价值的(美好的)东西毁灭给人看，警醒读者思考人生，这是悲剧的本质特征。</w:t>
      </w:r>
    </w:p>
    <w:p w:rsidR="006F52EB" w:rsidRPr="00FC102D" w:rsidP="006F52EB">
      <w:pPr>
        <w:pStyle w:val="PlainText"/>
        <w:snapToGrid w:val="0"/>
        <w:spacing w:line="360" w:lineRule="auto"/>
        <w:rPr>
          <w:rFonts w:hAnsi="宋体" w:cs="Times New Roman"/>
        </w:rPr>
      </w:pPr>
      <w:r w:rsidRPr="00FC102D">
        <w:rPr>
          <w:rFonts w:hAnsi="宋体" w:cs="Times New Roman"/>
        </w:rPr>
        <w:t>看法二：这不是悲剧。①结尾不是现实意义的死亡，而是一种心灵迷失。即习惯于旧体制的孩子们为美妙梦想所惑，迷失在天马行空的梦里。</w:t>
      </w:r>
    </w:p>
    <w:p w:rsidR="006F52EB" w:rsidRPr="00FC102D" w:rsidP="006F52EB">
      <w:pPr>
        <w:pStyle w:val="PlainText"/>
        <w:snapToGrid w:val="0"/>
        <w:spacing w:line="360" w:lineRule="auto"/>
        <w:rPr>
          <w:rFonts w:hAnsi="宋体" w:cs="Times New Roman"/>
        </w:rPr>
      </w:pPr>
      <w:r w:rsidRPr="00FC102D">
        <w:rPr>
          <w:rFonts w:hAnsi="宋体" w:cs="Times New Roman"/>
        </w:rPr>
        <w:t>②孩子们在金色的光海中获得了一份“永恒”的快乐(或“自由”，或“诗意”)。</w:t>
      </w:r>
    </w:p>
    <w:p w:rsidR="006F52EB" w:rsidRPr="00FC102D" w:rsidP="006F52EB">
      <w:pPr>
        <w:pStyle w:val="PlainText"/>
        <w:snapToGrid w:val="0"/>
        <w:spacing w:line="360" w:lineRule="auto"/>
        <w:rPr>
          <w:rFonts w:hAnsi="宋体" w:cs="Times New Roman"/>
        </w:rPr>
      </w:pPr>
      <w:r w:rsidRPr="00FC102D">
        <w:rPr>
          <w:rFonts w:hAnsi="宋体" w:cs="Times New Roman"/>
        </w:rPr>
        <w:t>③兄弟俩掌握了光海航行术，勇敢而执着追梦的孩子或许能成功地找到灯塔与彼岸。</w:t>
      </w:r>
    </w:p>
    <w:p w:rsidR="00914E42" w:rsidRPr="00FC102D" w:rsidP="006F52EB">
      <w:pPr>
        <w:pStyle w:val="PlainText"/>
        <w:snapToGrid w:val="0"/>
        <w:spacing w:line="360" w:lineRule="auto"/>
        <w:rPr>
          <w:rFonts w:hAnsi="宋体" w:cs="Times New Roman"/>
        </w:rPr>
      </w:pPr>
      <w:r w:rsidRPr="00FC102D">
        <w:rPr>
          <w:rFonts w:hAnsi="宋体" w:cs="Times New Roman"/>
        </w:rPr>
        <w:t>④孩子们探索了航行术，看到了海，比起永远禁锢在大陆上的其他人，未尝不是一种幸福的经历。</w:t>
      </w:r>
    </w:p>
    <w:p w:rsidR="00914E42" w:rsidRPr="00FC102D" w:rsidP="002B00F0">
      <w:pPr>
        <w:rPr>
          <w:rFonts w:ascii="宋体" w:hAnsi="宋体"/>
        </w:rPr>
      </w:pPr>
    </w:p>
    <w:p w:rsidR="006F52EB" w:rsidRPr="00FC102D" w:rsidP="006F52EB">
      <w:pPr>
        <w:pStyle w:val="PlainText"/>
        <w:snapToGrid w:val="0"/>
        <w:spacing w:line="360" w:lineRule="auto"/>
        <w:rPr>
          <w:rFonts w:hAnsi="宋体" w:cs="Times New Roman"/>
        </w:rPr>
      </w:pPr>
    </w:p>
    <w:sectPr w:rsidSect="00DA436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E42"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14E42" w:rsidP="00914E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E42"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102D">
      <w:rPr>
        <w:rStyle w:val="PageNumber"/>
        <w:noProof/>
      </w:rPr>
      <w:t>6</w:t>
    </w:r>
    <w:r>
      <w:rPr>
        <w:rStyle w:val="PageNumber"/>
      </w:rPr>
      <w:fldChar w:fldCharType="end"/>
    </w:r>
  </w:p>
  <w:p w:rsidR="00914E42" w:rsidP="00914E42">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6564A"/>
    <w:rsid w:val="00002B86"/>
    <w:rsid w:val="001549DD"/>
    <w:rsid w:val="002A62CF"/>
    <w:rsid w:val="002B00F0"/>
    <w:rsid w:val="0041588F"/>
    <w:rsid w:val="00562023"/>
    <w:rsid w:val="006530D9"/>
    <w:rsid w:val="006F52EB"/>
    <w:rsid w:val="00734A68"/>
    <w:rsid w:val="00914E42"/>
    <w:rsid w:val="00A47FA4"/>
    <w:rsid w:val="00A6564A"/>
    <w:rsid w:val="00FC102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64A"/>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6F52EB"/>
    <w:rPr>
      <w:rFonts w:ascii="Arial" w:eastAsia="黑体" w:hAnsi="Arial"/>
      <w:b/>
      <w:bCs/>
      <w:kern w:val="2"/>
      <w:sz w:val="32"/>
      <w:szCs w:val="32"/>
    </w:rPr>
  </w:style>
  <w:style w:type="paragraph" w:styleId="BalloonText">
    <w:name w:val="Balloon Text"/>
    <w:basedOn w:val="Normal"/>
    <w:link w:val="Char1"/>
    <w:rsid w:val="00914E42"/>
    <w:rPr>
      <w:sz w:val="18"/>
      <w:szCs w:val="18"/>
    </w:rPr>
  </w:style>
  <w:style w:type="character" w:customStyle="1" w:styleId="Char1">
    <w:name w:val="批注框文本 Char"/>
    <w:basedOn w:val="DefaultParagraphFont"/>
    <w:link w:val="BalloonText"/>
    <w:rsid w:val="00914E42"/>
    <w:rPr>
      <w:kern w:val="2"/>
      <w:sz w:val="18"/>
      <w:szCs w:val="18"/>
    </w:rPr>
  </w:style>
  <w:style w:type="character" w:styleId="PageNumber">
    <w:name w:val="page number"/>
    <w:basedOn w:val="DefaultParagraphFont"/>
    <w:rsid w:val="00914E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538</Words>
  <Characters>3073</Characters>
  <Application>Microsoft Office Word</Application>
  <DocSecurity>0</DocSecurity>
  <Lines>25</Lines>
  <Paragraphs>7</Paragraphs>
  <ScaleCrop>false</ScaleCrop>
  <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