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30725C" w:rsidRPr="006961F2" w:rsidP="006961F2">
      <w:pPr>
        <w:pStyle w:val="Heading3"/>
        <w:spacing w:line="360" w:lineRule="auto"/>
        <w:jc w:val="center"/>
        <w:rPr>
          <w:rFonts w:ascii="宋体" w:hAnsi="宋体"/>
          <w:color w:val="FF0000"/>
          <w:sz w:val="28"/>
        </w:rPr>
      </w:pPr>
      <w:r>
        <w:rPr>
          <w:rFonts w:ascii="宋体" w:hAnsi="宋体"/>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2pt;height:29pt;margin-top:898pt;margin-left:825pt;mso-position-horizontal-relative:page;mso-position-vertical-relative:top-margin-area;position:absolute;z-index:251658240">
            <v:imagedata r:id="rId4" o:title=""/>
          </v:shape>
        </w:pict>
      </w:r>
      <w:bookmarkStart w:id="0" w:name="_GoBack"/>
      <w:bookmarkEnd w:id="0"/>
      <w:r w:rsidRPr="006961F2" w:rsidR="00C36A94">
        <w:rPr>
          <w:rFonts w:ascii="宋体" w:hAnsi="宋体"/>
          <w:color w:val="FF0000"/>
          <w:sz w:val="28"/>
        </w:rPr>
        <w:t>单文精练六　审美文化(非连续性文本)</w:t>
      </w:r>
    </w:p>
    <w:p w:rsidR="0030725C" w:rsidRPr="006961F2" w:rsidP="0030725C">
      <w:pPr>
        <w:pStyle w:val="PlainText"/>
        <w:snapToGrid w:val="0"/>
        <w:spacing w:line="360" w:lineRule="auto"/>
        <w:rPr>
          <w:rFonts w:hAnsi="宋体" w:cs="Times New Roman"/>
        </w:rPr>
      </w:pPr>
      <w:r w:rsidRPr="006961F2">
        <w:rPr>
          <w:rFonts w:hAnsi="宋体" w:cs="Times New Roman"/>
        </w:rPr>
        <w:t>阅读下面的文字，完成文后题目。</w:t>
      </w:r>
    </w:p>
    <w:p w:rsidR="0030725C" w:rsidRPr="006961F2" w:rsidP="0030725C">
      <w:pPr>
        <w:pStyle w:val="PlainText"/>
        <w:spacing w:line="360" w:lineRule="auto"/>
        <w:ind w:firstLine="420" w:firstLineChars="200"/>
        <w:rPr>
          <w:rFonts w:hAnsi="宋体" w:cs="Times New Roman"/>
        </w:rPr>
      </w:pPr>
      <w:r w:rsidRPr="006961F2">
        <w:rPr>
          <w:rFonts w:hAnsi="宋体" w:cs="Times New Roman"/>
        </w:rPr>
        <w:t>材料一：</w:t>
      </w:r>
    </w:p>
    <w:p w:rsidR="0030725C" w:rsidRPr="006961F2" w:rsidP="0030725C">
      <w:pPr>
        <w:pStyle w:val="PlainText"/>
        <w:spacing w:line="360" w:lineRule="auto"/>
        <w:ind w:firstLine="420" w:firstLineChars="200"/>
        <w:rPr>
          <w:rFonts w:hAnsi="宋体" w:cs="Times New Roman"/>
        </w:rPr>
      </w:pPr>
      <w:r w:rsidRPr="006961F2">
        <w:rPr>
          <w:rFonts w:hAnsi="宋体" w:cs="Times New Roman"/>
        </w:rPr>
        <w:t>官文化建筑的代表当然就是皇家的宫殿。这种建筑非常注重“象征”作用，并以其象化的自然形态与之对应，比如阴阳、五行、八卦及其象、数都是其“勘舆”“相地”的理论根基。以天体地貌作为象征的外化。更重要的是，这种建筑要“象征”出皇家的至尊无上、气度非凡和能力无限。这种建筑最后一种成熟的风格，就凝聚出现在北京的明清故宫上面了，它体现出一种“雍容大度，严谨典丽，肌理清晰，而又富有人情味”的风格。当然，颐和园、圆明园、避暑山庄这种气派宏大的皇家园林也是建筑的瑰宝，它们往往将国内建筑名胜熔为一炉，甚至吸收了外来园林文化的精华。(摘编自刘悦笛《试论中国传统审美文化的内在结构》)</w:t>
      </w:r>
    </w:p>
    <w:p w:rsidR="0030725C" w:rsidRPr="006961F2" w:rsidP="0030725C">
      <w:pPr>
        <w:pStyle w:val="PlainText"/>
        <w:spacing w:line="360" w:lineRule="auto"/>
        <w:ind w:firstLine="420" w:firstLineChars="200"/>
        <w:rPr>
          <w:rFonts w:hAnsi="宋体" w:cs="Times New Roman"/>
        </w:rPr>
      </w:pPr>
      <w:r w:rsidRPr="006961F2">
        <w:rPr>
          <w:rFonts w:hAnsi="宋体" w:cs="Times New Roman"/>
        </w:rPr>
        <w:t>材料二：</w:t>
      </w:r>
    </w:p>
    <w:p w:rsidR="0030725C" w:rsidRPr="006961F2" w:rsidP="0030725C">
      <w:pPr>
        <w:pStyle w:val="PlainText"/>
        <w:spacing w:line="360" w:lineRule="auto"/>
        <w:ind w:firstLine="420" w:firstLineChars="200"/>
        <w:rPr>
          <w:rFonts w:hAnsi="宋体" w:cs="Times New Roman"/>
        </w:rPr>
      </w:pPr>
      <w:r w:rsidRPr="006961F2">
        <w:rPr>
          <w:rFonts w:hAnsi="宋体" w:cs="Times New Roman"/>
        </w:rPr>
        <w:t>自汉唐以来，中原汉文化的审美似乎一贯而下。特别是明代的审美雍容大气、敦厚沉静，从中可以清晰地看到汉之博大与唐之沉雄。然而到了清代，入主中原的满族皇帝们对生活文化表面化奢华的欲求，驱使整个社会的审美发生了变异。特别是乾隆盛世，审美的繁缛与炫富感走到了极致，完全脱离了传统审美的厚重与含蓄。可是到了清代中期之后，国力的衰败便使这种奢华的追求无法企及而日渐粗鄙，审美能力和审美标准遭到破坏。此后则是外来文化的冲击，以及在“不爱红装爱武装”时代，国民的美育和审美品格已不被提倡。当整个社会由传统农耕社会转向现代工业社会时，我们已经无所依据、无所凭借。社会审美像没头苍蝇般乱撞。或是呆头呆脑地仿古，或是跟着洋人亦步亦趋地做“现代秀”。如何在审美上从传统向现代过渡，成了当代文化的大难题之一。没有现代审美，也就提不到真正意义上的现代文化。(摘编自冯骥才《粗鄙的“暴发户审美”充斥着我们的社会》)</w:t>
      </w:r>
    </w:p>
    <w:p w:rsidR="0030725C" w:rsidRPr="006961F2" w:rsidP="0030725C">
      <w:pPr>
        <w:pStyle w:val="PlainText"/>
        <w:spacing w:line="360" w:lineRule="auto"/>
        <w:ind w:firstLine="420" w:firstLineChars="200"/>
        <w:rPr>
          <w:rFonts w:hAnsi="宋体" w:cs="Times New Roman"/>
        </w:rPr>
      </w:pPr>
      <w:r w:rsidRPr="006961F2">
        <w:rPr>
          <w:rFonts w:hAnsi="宋体" w:cs="Times New Roman"/>
        </w:rPr>
        <w:t>材料三：</w:t>
      </w:r>
    </w:p>
    <w:p w:rsidR="0030725C" w:rsidRPr="006961F2" w:rsidP="0030725C">
      <w:pPr>
        <w:pStyle w:val="PlainText"/>
        <w:spacing w:line="360" w:lineRule="auto"/>
        <w:ind w:firstLine="420" w:firstLineChars="200"/>
        <w:rPr>
          <w:rFonts w:hAnsi="宋体" w:cs="Times New Roman"/>
        </w:rPr>
      </w:pPr>
      <w:r w:rsidRPr="006961F2">
        <w:rPr>
          <w:rFonts w:hAnsi="宋体" w:cs="Times New Roman"/>
        </w:rPr>
        <w:t>在北欧，尤其是奥斯陆的大街上，你会感到城市有一种非常舒服的整体性。它没有历史与现代的断裂与分离，而是和谐地浑然一体。这不仅是建筑外部，连建筑内部乃至家具风格也是一样。今天的他们依旧喜欢用新鲜的原木把屋顶装饰得像昔时的农舍，喜欢木头立柱，喜欢没有花纹雕饰的桌椅，喜欢用光洁的木板组合起来的衣柜与书架；但这不是不动脑子地去模仿传统，而是加进去一种后工业时代崇尚的简约美与现代科技能力包括精细的切割与抛光的技术，而使其成为现代审美中一种自己的文化主体元素。他们已经成功地将自己即北欧</w:t>
      </w:r>
      <w:r w:rsidRPr="006961F2">
        <w:rPr>
          <w:rFonts w:hAnsi="宋体" w:cs="Times New Roman"/>
        </w:rPr>
        <w:t>传统审美的简朴转化为现代审美的简约。北欧人从传统到现代的审美过渡，不是听凭自然，稀里糊涂地完成的。一方面是经过知识界，即经过建筑界、艺术界、设计师等长期的创造性的努力与探索。另一方面则是公众的认可。因为，只有成为集体审美，它才能成为一种时代的文化特质。(来源同材料二)</w:t>
      </w:r>
    </w:p>
    <w:p w:rsidR="0030725C" w:rsidRPr="006961F2" w:rsidP="0030725C">
      <w:pPr>
        <w:pStyle w:val="PlainText"/>
        <w:spacing w:line="360" w:lineRule="auto"/>
        <w:ind w:firstLine="420" w:firstLineChars="200"/>
        <w:rPr>
          <w:rFonts w:hAnsi="宋体" w:cs="Times New Roman"/>
        </w:rPr>
      </w:pPr>
      <w:r w:rsidRPr="006961F2">
        <w:rPr>
          <w:rFonts w:hAnsi="宋体" w:cs="Times New Roman"/>
        </w:rPr>
        <w:t>材料四：</w:t>
      </w:r>
    </w:p>
    <w:p w:rsidR="0030725C" w:rsidRPr="006961F2" w:rsidP="0030725C">
      <w:pPr>
        <w:pStyle w:val="PlainText"/>
        <w:spacing w:line="360" w:lineRule="auto"/>
        <w:ind w:firstLine="420" w:firstLineChars="200"/>
        <w:rPr>
          <w:rFonts w:hAnsi="宋体" w:cs="Times New Roman"/>
        </w:rPr>
      </w:pPr>
      <w:r w:rsidRPr="006961F2">
        <w:rPr>
          <w:rFonts w:hAnsi="宋体" w:cs="Times New Roman"/>
        </w:rPr>
        <w:t>审美以感性体验为主要特征，因此，论及个体的审美素养，往往容易忽略审美知识的涵养。实际上，离开了必要知识的审美活动一定是盲目和低水平的。例如，审美活动要求主体以直观的方式观赏对象，这种美学知识有助于审美主体调整自己的注意方式，进入审美状态。审美活动以艺术为主体，学生进行欣赏和创作，更是需要必要的艺术知识。欣赏音乐作品就该了解基本的乐理知识，如果对音乐史有深入的了解，就更有助于准确、深入地把握作品的意味。欣赏书法作品除了要懂得书法的基本技法之外，还需要对中国传统美学中的“虚实”“意境”等理论有所认识，否则很难深入理解作品的意蕴。由此可见，审美知识有助于我们对艺术作品的理解和判断，不具备必要的艺术知识，就不可能进入艺术作品之中，也谈不上受到艺术熏陶了。(摘编自杜卫《论审美素养及其培养》)</w:t>
      </w:r>
    </w:p>
    <w:p w:rsidR="0030725C" w:rsidRPr="006961F2" w:rsidP="0030725C">
      <w:pPr>
        <w:pStyle w:val="PlainText"/>
        <w:rPr>
          <w:rFonts w:hAnsi="宋体" w:cs="Times New Roman"/>
        </w:rPr>
      </w:pPr>
      <w:r>
        <w:rPr>
          <w:rFonts w:hAnsi="宋体"/>
        </w:rPr>
        <w:pict>
          <v:shape id="_x0000_i1026" type="#_x0000_t75" style="width:197.25pt;height:41.25pt">
            <v:imagedata r:id="rId5" o:title="第一组"/>
          </v:shape>
        </w:pict>
      </w:r>
    </w:p>
    <w:p w:rsidR="0030725C" w:rsidRPr="006961F2" w:rsidP="0030725C">
      <w:pPr>
        <w:pStyle w:val="PlainText"/>
        <w:snapToGrid w:val="0"/>
        <w:spacing w:line="360" w:lineRule="auto"/>
        <w:rPr>
          <w:rFonts w:hAnsi="宋体" w:cs="Times New Roman"/>
        </w:rPr>
      </w:pPr>
      <w:r w:rsidRPr="006961F2">
        <w:rPr>
          <w:rFonts w:hAnsi="宋体" w:cs="Times New Roman"/>
        </w:rPr>
        <w:t>1.下列对材料中“暴发户审美”的表述，不正确的一项是(　　)</w:t>
      </w:r>
    </w:p>
    <w:p w:rsidR="0030725C" w:rsidRPr="006961F2" w:rsidP="0030725C">
      <w:pPr>
        <w:pStyle w:val="PlainText"/>
        <w:snapToGrid w:val="0"/>
        <w:spacing w:line="360" w:lineRule="auto"/>
        <w:rPr>
          <w:rFonts w:hAnsi="宋体" w:cs="Times New Roman"/>
        </w:rPr>
      </w:pPr>
      <w:r w:rsidRPr="006961F2">
        <w:rPr>
          <w:rFonts w:hAnsi="宋体" w:cs="Times New Roman"/>
        </w:rPr>
        <w:t>A.“暴发户审美”在清代时就已经出现，入主中原的满族皇帝们对生活文化表面化奢华的欲求，使整个社会的审美发生了变异。</w:t>
      </w:r>
    </w:p>
    <w:p w:rsidR="0030725C" w:rsidRPr="006961F2" w:rsidP="0030725C">
      <w:pPr>
        <w:pStyle w:val="PlainText"/>
        <w:snapToGrid w:val="0"/>
        <w:spacing w:line="360" w:lineRule="auto"/>
        <w:rPr>
          <w:rFonts w:hAnsi="宋体" w:cs="Times New Roman"/>
        </w:rPr>
      </w:pPr>
      <w:r w:rsidRPr="006961F2">
        <w:rPr>
          <w:rFonts w:hAnsi="宋体" w:cs="Times New Roman"/>
        </w:rPr>
        <w:t>B.到乾隆盛世时的“暴发户审美”，表现在极度追求审美的繁缛与炫富感，使中原汉文化传统审美的厚重与含蓄荡然无存。</w:t>
      </w:r>
    </w:p>
    <w:p w:rsidR="0030725C" w:rsidRPr="006961F2" w:rsidP="0030725C">
      <w:pPr>
        <w:pStyle w:val="PlainText"/>
        <w:snapToGrid w:val="0"/>
        <w:spacing w:line="360" w:lineRule="auto"/>
        <w:rPr>
          <w:rFonts w:hAnsi="宋体" w:cs="Times New Roman"/>
        </w:rPr>
      </w:pPr>
      <w:r w:rsidRPr="006961F2">
        <w:rPr>
          <w:rFonts w:hAnsi="宋体" w:cs="Times New Roman"/>
        </w:rPr>
        <w:t>C.当整个社会由传统农耕社会转向现代工业社会时，必然造成国民美育和审美品格的不被提倡，从而出现“暴发户审美”。</w:t>
      </w:r>
    </w:p>
    <w:p w:rsidR="0030725C" w:rsidRPr="006961F2" w:rsidP="0030725C">
      <w:pPr>
        <w:pStyle w:val="PlainText"/>
        <w:snapToGrid w:val="0"/>
        <w:spacing w:line="360" w:lineRule="auto"/>
        <w:rPr>
          <w:rFonts w:hAnsi="宋体" w:cs="Times New Roman"/>
        </w:rPr>
      </w:pPr>
      <w:r w:rsidRPr="006961F2">
        <w:rPr>
          <w:rFonts w:hAnsi="宋体" w:cs="Times New Roman"/>
        </w:rPr>
        <w:t>D.“暴发户审美”表现在没有自己的时代审美，要么仿古，在传统中找卖点，要么跟着洋人亦步亦趋地做“现代秀”。</w:t>
      </w:r>
    </w:p>
    <w:p w:rsidR="0030725C" w:rsidRPr="006961F2" w:rsidP="0030725C">
      <w:pPr>
        <w:pStyle w:val="PlainText"/>
        <w:snapToGrid w:val="0"/>
        <w:spacing w:line="360" w:lineRule="auto"/>
        <w:rPr>
          <w:rFonts w:hAnsi="宋体" w:cs="Times New Roman"/>
        </w:rPr>
      </w:pPr>
      <w:r w:rsidRPr="006961F2">
        <w:rPr>
          <w:rFonts w:hAnsi="宋体" w:cs="Times New Roman"/>
        </w:rPr>
        <w:t>2.下列对材料相关内容的理解和分析，不正确的一项是(　　)</w:t>
      </w:r>
    </w:p>
    <w:p w:rsidR="0030725C" w:rsidRPr="006961F2" w:rsidP="0030725C">
      <w:pPr>
        <w:pStyle w:val="PlainText"/>
        <w:snapToGrid w:val="0"/>
        <w:spacing w:line="360" w:lineRule="auto"/>
        <w:rPr>
          <w:rFonts w:hAnsi="宋体" w:cs="Times New Roman"/>
        </w:rPr>
      </w:pPr>
      <w:r w:rsidRPr="006961F2">
        <w:rPr>
          <w:rFonts w:hAnsi="宋体" w:cs="Times New Roman"/>
        </w:rPr>
        <w:t>A.皇家宫殿作为官文化建筑的代表，风格雍容华贵，注重象征意味。</w:t>
      </w:r>
    </w:p>
    <w:p w:rsidR="0030725C" w:rsidRPr="006961F2" w:rsidP="0030725C">
      <w:pPr>
        <w:pStyle w:val="PlainText"/>
        <w:snapToGrid w:val="0"/>
        <w:spacing w:line="360" w:lineRule="auto"/>
        <w:rPr>
          <w:rFonts w:hAnsi="宋体" w:cs="Times New Roman"/>
        </w:rPr>
      </w:pPr>
      <w:r w:rsidRPr="006961F2">
        <w:rPr>
          <w:rFonts w:hAnsi="宋体" w:cs="Times New Roman"/>
        </w:rPr>
        <w:t>B.清朝、中华人民共和国成立前和成立后一段时期以及我们现在的社会，审美观念是不同的，看来审美跟时代的崇尚有关。</w:t>
      </w:r>
    </w:p>
    <w:p w:rsidR="0030725C" w:rsidRPr="006961F2" w:rsidP="0030725C">
      <w:pPr>
        <w:pStyle w:val="PlainText"/>
        <w:snapToGrid w:val="0"/>
        <w:spacing w:line="360" w:lineRule="auto"/>
        <w:rPr>
          <w:rFonts w:hAnsi="宋体" w:cs="Times New Roman"/>
        </w:rPr>
      </w:pPr>
      <w:r w:rsidRPr="006961F2">
        <w:rPr>
          <w:rFonts w:hAnsi="宋体" w:cs="Times New Roman"/>
        </w:rPr>
        <w:t>C.我们现在如果到北欧旅行，在繁华的都市中还能看到像农舍一样的屋顶，房子里还有很多没有使用油漆的器具。</w:t>
      </w:r>
    </w:p>
    <w:p w:rsidR="0030725C" w:rsidRPr="006961F2" w:rsidP="0030725C">
      <w:pPr>
        <w:pStyle w:val="PlainText"/>
        <w:snapToGrid w:val="0"/>
        <w:spacing w:line="360" w:lineRule="auto"/>
        <w:rPr>
          <w:rFonts w:hAnsi="宋体" w:cs="Times New Roman"/>
        </w:rPr>
      </w:pPr>
      <w:r w:rsidRPr="006961F2">
        <w:rPr>
          <w:rFonts w:hAnsi="宋体" w:cs="Times New Roman"/>
        </w:rPr>
        <w:t>D.艺术熏陶注重直接的体验，只要多加接触，自然就能习得美的精髓。</w:t>
      </w:r>
    </w:p>
    <w:p w:rsidR="0030725C" w:rsidRPr="006961F2" w:rsidP="0030725C">
      <w:pPr>
        <w:pStyle w:val="PlainText"/>
        <w:snapToGrid w:val="0"/>
        <w:spacing w:line="360" w:lineRule="auto"/>
        <w:rPr>
          <w:rFonts w:hAnsi="宋体" w:cs="Times New Roman"/>
        </w:rPr>
      </w:pPr>
      <w:r w:rsidRPr="006961F2">
        <w:rPr>
          <w:rFonts w:hAnsi="宋体" w:cs="Times New Roman"/>
        </w:rPr>
        <w:t>3.简要概括清代以来审美发生变异的原因。</w:t>
      </w:r>
    </w:p>
    <w:p w:rsidR="0030725C" w:rsidRPr="006961F2" w:rsidP="0030725C">
      <w:pPr>
        <w:pStyle w:val="PlainText"/>
        <w:snapToGrid w:val="0"/>
        <w:spacing w:line="360" w:lineRule="auto"/>
        <w:rPr>
          <w:rFonts w:hAnsi="宋体" w:cs="Times New Roman"/>
        </w:rPr>
      </w:pPr>
      <w:r w:rsidRPr="006961F2">
        <w:rPr>
          <w:rFonts w:hAnsi="宋体" w:cs="Times New Roman"/>
        </w:rPr>
        <w:t>答：　</w:t>
      </w:r>
    </w:p>
    <w:p w:rsidR="0030725C" w:rsidRPr="006961F2" w:rsidP="0030725C">
      <w:pPr>
        <w:pStyle w:val="PlainText"/>
        <w:snapToGrid w:val="0"/>
        <w:spacing w:line="360" w:lineRule="auto"/>
        <w:rPr>
          <w:rFonts w:hAnsi="宋体" w:cs="Times New Roman"/>
        </w:rPr>
      </w:pPr>
    </w:p>
    <w:p w:rsidR="0030725C" w:rsidRPr="006961F2" w:rsidP="0030725C">
      <w:pPr>
        <w:pStyle w:val="PlainText"/>
        <w:snapToGrid w:val="0"/>
        <w:spacing w:line="360" w:lineRule="auto"/>
        <w:rPr>
          <w:rFonts w:hAnsi="宋体" w:cs="Times New Roman"/>
        </w:rPr>
      </w:pPr>
    </w:p>
    <w:p w:rsidR="0030725C" w:rsidRPr="006961F2" w:rsidP="0030725C">
      <w:pPr>
        <w:pStyle w:val="PlainText"/>
        <w:snapToGrid w:val="0"/>
        <w:spacing w:line="360" w:lineRule="auto"/>
        <w:rPr>
          <w:rFonts w:hAnsi="宋体" w:cs="Times New Roman"/>
        </w:rPr>
      </w:pPr>
    </w:p>
    <w:p w:rsidR="0030725C" w:rsidRPr="006961F2" w:rsidP="0030725C">
      <w:pPr>
        <w:pStyle w:val="PlainText"/>
        <w:snapToGrid w:val="0"/>
        <w:spacing w:line="360" w:lineRule="auto"/>
        <w:rPr>
          <w:rFonts w:hAnsi="宋体" w:cs="Times New Roman"/>
        </w:rPr>
      </w:pPr>
    </w:p>
    <w:p w:rsidR="0030725C" w:rsidRPr="006961F2" w:rsidP="0030725C">
      <w:pPr>
        <w:pStyle w:val="PlainText"/>
        <w:snapToGrid w:val="0"/>
        <w:spacing w:line="360" w:lineRule="auto"/>
        <w:rPr>
          <w:rFonts w:hAnsi="宋体" w:cs="Times New Roman"/>
        </w:rPr>
      </w:pPr>
      <w:r w:rsidRPr="006961F2">
        <w:rPr>
          <w:rFonts w:hAnsi="宋体" w:cs="Times New Roman"/>
        </w:rPr>
        <w:t>1.下列对材料中“审美文化”的相关理解，正确的一项是(　　)</w:t>
      </w:r>
    </w:p>
    <w:p w:rsidR="0030725C" w:rsidRPr="006961F2" w:rsidP="0030725C">
      <w:pPr>
        <w:pStyle w:val="PlainText"/>
        <w:snapToGrid w:val="0"/>
        <w:spacing w:line="360" w:lineRule="auto"/>
        <w:rPr>
          <w:rFonts w:hAnsi="宋体" w:cs="Times New Roman"/>
        </w:rPr>
      </w:pPr>
      <w:r w:rsidRPr="006961F2">
        <w:rPr>
          <w:rFonts w:hAnsi="宋体" w:cs="Times New Roman"/>
        </w:rPr>
        <w:t>A.官文化建筑开始就形成成熟的风格，体现出皇家的至尊无上、气度非凡和能力无限。</w:t>
      </w:r>
    </w:p>
    <w:p w:rsidR="0030725C" w:rsidRPr="006961F2" w:rsidP="0030725C">
      <w:pPr>
        <w:pStyle w:val="PlainText"/>
        <w:snapToGrid w:val="0"/>
        <w:spacing w:line="360" w:lineRule="auto"/>
        <w:rPr>
          <w:rFonts w:hAnsi="宋体" w:cs="Times New Roman"/>
        </w:rPr>
      </w:pPr>
      <w:r w:rsidRPr="006961F2">
        <w:rPr>
          <w:rFonts w:hAnsi="宋体" w:cs="Times New Roman"/>
        </w:rPr>
        <w:t>B.颐和园、圆明园等皇家园林，在吸收国内建筑的精华的同时，也吸收外来园林文化的精华。</w:t>
      </w:r>
    </w:p>
    <w:p w:rsidR="0030725C" w:rsidRPr="006961F2" w:rsidP="0030725C">
      <w:pPr>
        <w:pStyle w:val="PlainText"/>
        <w:snapToGrid w:val="0"/>
        <w:spacing w:line="360" w:lineRule="auto"/>
        <w:rPr>
          <w:rFonts w:hAnsi="宋体" w:cs="Times New Roman"/>
        </w:rPr>
      </w:pPr>
      <w:r w:rsidRPr="006961F2">
        <w:rPr>
          <w:rFonts w:hAnsi="宋体" w:cs="Times New Roman"/>
        </w:rPr>
        <w:t>C.到了清朝中晚期，国力日渐衰败，致使皇家的审美能力和审美标准遭到了严重破坏。</w:t>
      </w:r>
    </w:p>
    <w:p w:rsidR="0030725C" w:rsidRPr="006961F2" w:rsidP="0030725C">
      <w:pPr>
        <w:pStyle w:val="PlainText"/>
        <w:snapToGrid w:val="0"/>
        <w:spacing w:line="360" w:lineRule="auto"/>
        <w:rPr>
          <w:rFonts w:hAnsi="宋体" w:cs="Times New Roman"/>
        </w:rPr>
      </w:pPr>
      <w:r w:rsidRPr="006961F2">
        <w:rPr>
          <w:rFonts w:hAnsi="宋体" w:cs="Times New Roman"/>
        </w:rPr>
        <w:t>D.我们了解了基本的乐理知识，就能准确、深入地把握作品的意味，有效地欣赏音乐作品。</w:t>
      </w:r>
    </w:p>
    <w:p w:rsidR="0030725C" w:rsidRPr="006961F2" w:rsidP="0030725C">
      <w:pPr>
        <w:pStyle w:val="PlainText"/>
        <w:snapToGrid w:val="0"/>
        <w:spacing w:line="360" w:lineRule="auto"/>
        <w:rPr>
          <w:rFonts w:hAnsi="宋体" w:cs="Times New Roman"/>
        </w:rPr>
      </w:pPr>
      <w:r w:rsidRPr="006961F2">
        <w:rPr>
          <w:rFonts w:hAnsi="宋体" w:cs="Times New Roman"/>
        </w:rPr>
        <w:t>2.下列对材料相关内容的理解和分析，不正确的一项是(　　)</w:t>
      </w:r>
    </w:p>
    <w:p w:rsidR="0030725C" w:rsidRPr="006961F2" w:rsidP="0030725C">
      <w:pPr>
        <w:pStyle w:val="PlainText"/>
        <w:snapToGrid w:val="0"/>
        <w:spacing w:line="360" w:lineRule="auto"/>
        <w:rPr>
          <w:rFonts w:hAnsi="宋体" w:cs="Times New Roman"/>
        </w:rPr>
      </w:pPr>
      <w:r w:rsidRPr="006961F2">
        <w:rPr>
          <w:rFonts w:hAnsi="宋体" w:cs="Times New Roman"/>
        </w:rPr>
        <w:t>A.官文化建筑一般参考阴阳、五行、八卦及其象、数、天体地貌等综合因素。</w:t>
      </w:r>
    </w:p>
    <w:p w:rsidR="0030725C" w:rsidRPr="006961F2" w:rsidP="0030725C">
      <w:pPr>
        <w:pStyle w:val="PlainText"/>
        <w:snapToGrid w:val="0"/>
        <w:spacing w:line="360" w:lineRule="auto"/>
        <w:rPr>
          <w:rFonts w:hAnsi="宋体" w:cs="Times New Roman"/>
        </w:rPr>
      </w:pPr>
      <w:r w:rsidRPr="006961F2">
        <w:rPr>
          <w:rFonts w:hAnsi="宋体" w:cs="Times New Roman"/>
        </w:rPr>
        <w:t>B.自汉唐以来，中原汉文化一脉相承，尤其明代表现得尤为优异，雍容大气，敦厚沉静。</w:t>
      </w:r>
    </w:p>
    <w:p w:rsidR="0030725C" w:rsidRPr="006961F2" w:rsidP="0030725C">
      <w:pPr>
        <w:pStyle w:val="PlainText"/>
        <w:snapToGrid w:val="0"/>
        <w:spacing w:line="360" w:lineRule="auto"/>
        <w:rPr>
          <w:rFonts w:hAnsi="宋体" w:cs="Times New Roman"/>
        </w:rPr>
      </w:pPr>
      <w:r w:rsidRPr="006961F2">
        <w:rPr>
          <w:rFonts w:hAnsi="宋体" w:cs="Times New Roman"/>
        </w:rPr>
        <w:t>C.北欧的奥斯陆的大街和建筑内部、家具风格，有效地体现了历史与现代的和谐美。</w:t>
      </w:r>
    </w:p>
    <w:p w:rsidR="0030725C" w:rsidRPr="006961F2" w:rsidP="0030725C">
      <w:pPr>
        <w:pStyle w:val="PlainText"/>
        <w:snapToGrid w:val="0"/>
        <w:spacing w:line="360" w:lineRule="auto"/>
        <w:rPr>
          <w:rFonts w:hAnsi="宋体" w:cs="Times New Roman"/>
        </w:rPr>
      </w:pPr>
      <w:r w:rsidRPr="006961F2">
        <w:rPr>
          <w:rFonts w:hAnsi="宋体" w:cs="Times New Roman"/>
        </w:rPr>
        <w:t>D.具备必要的艺术知识，有助于加强对艺术作品的理解和判断，甚至可以加强艺术熏陶。</w:t>
      </w:r>
    </w:p>
    <w:p w:rsidR="0030725C" w:rsidRPr="006961F2" w:rsidP="0030725C">
      <w:pPr>
        <w:pStyle w:val="PlainText"/>
        <w:snapToGrid w:val="0"/>
        <w:spacing w:line="360" w:lineRule="auto"/>
        <w:rPr>
          <w:rFonts w:hAnsi="宋体" w:cs="Times New Roman"/>
        </w:rPr>
      </w:pPr>
      <w:r w:rsidRPr="006961F2">
        <w:rPr>
          <w:rFonts w:hAnsi="宋体" w:cs="Times New Roman"/>
        </w:rPr>
        <w:t>3.请分析北欧能有效地处理历史与现代的关系的原因。</w:t>
      </w:r>
    </w:p>
    <w:p w:rsidR="0030725C" w:rsidRPr="006961F2" w:rsidP="0030725C">
      <w:pPr>
        <w:pStyle w:val="PlainText"/>
        <w:snapToGrid w:val="0"/>
        <w:spacing w:line="360" w:lineRule="auto"/>
        <w:rPr>
          <w:rFonts w:hAnsi="宋体" w:cs="Times New Roman"/>
        </w:rPr>
      </w:pPr>
      <w:r w:rsidRPr="006961F2">
        <w:rPr>
          <w:rFonts w:hAnsi="宋体" w:cs="Times New Roman"/>
        </w:rPr>
        <w:t>答：　</w:t>
      </w:r>
    </w:p>
    <w:p w:rsidR="0030725C" w:rsidRPr="006961F2" w:rsidP="0030725C">
      <w:pPr>
        <w:pStyle w:val="PlainText"/>
        <w:snapToGrid w:val="0"/>
        <w:spacing w:line="360" w:lineRule="auto"/>
        <w:rPr>
          <w:rFonts w:hAnsi="宋体" w:cs="Times New Roman"/>
        </w:rPr>
      </w:pPr>
    </w:p>
    <w:p w:rsidR="0030725C" w:rsidRPr="006961F2" w:rsidP="0030725C">
      <w:pPr>
        <w:pStyle w:val="PlainText"/>
        <w:snapToGrid w:val="0"/>
        <w:spacing w:line="360" w:lineRule="auto"/>
        <w:rPr>
          <w:rFonts w:hAnsi="宋体" w:cs="Times New Roman"/>
        </w:rPr>
      </w:pPr>
    </w:p>
    <w:p w:rsidR="0030725C" w:rsidRPr="006961F2" w:rsidP="0030725C">
      <w:pPr>
        <w:pStyle w:val="PlainText"/>
        <w:snapToGrid w:val="0"/>
        <w:spacing w:line="360" w:lineRule="auto"/>
        <w:rPr>
          <w:rFonts w:hAnsi="宋体" w:cs="Times New Roman"/>
        </w:rPr>
      </w:pPr>
    </w:p>
    <w:p w:rsidR="006846EF" w:rsidRPr="006961F2" w:rsidP="006846EF">
      <w:pPr>
        <w:pStyle w:val="Heading2"/>
        <w:jc w:val="center"/>
        <w:rPr>
          <w:rFonts w:ascii="宋体" w:eastAsia="宋体" w:hAnsi="宋体"/>
          <w:sz w:val="21"/>
        </w:rPr>
      </w:pPr>
      <w:r w:rsidRPr="006961F2">
        <w:rPr>
          <w:rFonts w:ascii="宋体" w:eastAsia="宋体" w:hAnsi="宋体"/>
          <w:sz w:val="21"/>
        </w:rPr>
        <w:br w:type="page"/>
      </w:r>
      <w:r w:rsidRPr="006961F2">
        <w:rPr>
          <w:rFonts w:ascii="宋体" w:eastAsia="宋体" w:hAnsi="宋体"/>
          <w:sz w:val="21"/>
        </w:rPr>
        <w:t>答案精析</w:t>
      </w:r>
    </w:p>
    <w:p w:rsidR="006846EF" w:rsidRPr="006961F2" w:rsidP="006846EF">
      <w:pPr>
        <w:pStyle w:val="PlainText"/>
        <w:snapToGrid w:val="0"/>
        <w:spacing w:line="360" w:lineRule="auto"/>
        <w:rPr>
          <w:rFonts w:hAnsi="宋体" w:cs="Times New Roman"/>
        </w:rPr>
      </w:pPr>
      <w:r w:rsidRPr="006961F2">
        <w:rPr>
          <w:rFonts w:hAnsi="宋体" w:cs="Times New Roman"/>
        </w:rPr>
        <w:t>第一组</w:t>
      </w:r>
    </w:p>
    <w:p w:rsidR="006846EF" w:rsidRPr="006961F2" w:rsidP="006846EF">
      <w:pPr>
        <w:pStyle w:val="PlainText"/>
        <w:snapToGrid w:val="0"/>
        <w:spacing w:line="360" w:lineRule="auto"/>
        <w:rPr>
          <w:rFonts w:hAnsi="宋体" w:cs="Times New Roman"/>
        </w:rPr>
      </w:pPr>
      <w:r w:rsidRPr="006961F2">
        <w:rPr>
          <w:rFonts w:hAnsi="宋体" w:cs="Times New Roman"/>
        </w:rPr>
        <w:t>1.C　[原文中，国民的美育和审美品格不被提倡的原因是受到外来文化的冲击，以及“不爱红装爱武装”时代的影响。]</w:t>
      </w:r>
    </w:p>
    <w:p w:rsidR="006846EF" w:rsidRPr="006961F2" w:rsidP="006846EF">
      <w:pPr>
        <w:pStyle w:val="PlainText"/>
        <w:snapToGrid w:val="0"/>
        <w:spacing w:line="360" w:lineRule="auto"/>
        <w:rPr>
          <w:rFonts w:hAnsi="宋体" w:cs="Times New Roman"/>
        </w:rPr>
      </w:pPr>
      <w:r w:rsidRPr="006961F2">
        <w:rPr>
          <w:rFonts w:hAnsi="宋体" w:cs="Times New Roman"/>
        </w:rPr>
        <w:t>2.D　[D项歪曲文意，原文强调的是“审美知识的涵养”，“离开了必要知识的审美活动一定是盲目和低水平的”。]</w:t>
      </w:r>
    </w:p>
    <w:p w:rsidR="006846EF" w:rsidRPr="006961F2" w:rsidP="006846EF">
      <w:pPr>
        <w:pStyle w:val="PlainText"/>
        <w:snapToGrid w:val="0"/>
        <w:spacing w:line="360" w:lineRule="auto"/>
        <w:rPr>
          <w:rFonts w:hAnsi="宋体" w:cs="Times New Roman"/>
        </w:rPr>
      </w:pPr>
      <w:r w:rsidRPr="006961F2">
        <w:rPr>
          <w:rFonts w:hAnsi="宋体" w:cs="Times New Roman"/>
        </w:rPr>
        <w:t>3.(1)入主中原的满族皇帝们对生活文化表面化奢华的欲求。(2)审美的繁缛与炫富感走到极致后，国力却日渐衰败，使得奢华的追求无法企及而日渐粗鄙，审美能力和审美标准遭到破坏。(3)受外来文化的冲击以及当时“不爱红装爱武装”的时代风气的影响，国民的美育和审美品格不再被提倡。</w:t>
      </w:r>
    </w:p>
    <w:p w:rsidR="006846EF" w:rsidRPr="006961F2" w:rsidP="006846EF">
      <w:pPr>
        <w:pStyle w:val="PlainText"/>
        <w:snapToGrid w:val="0"/>
        <w:spacing w:line="360" w:lineRule="auto"/>
        <w:rPr>
          <w:rFonts w:hAnsi="宋体" w:cs="Times New Roman"/>
        </w:rPr>
      </w:pPr>
      <w:r w:rsidRPr="006961F2">
        <w:rPr>
          <w:rFonts w:hAnsi="宋体" w:cs="Times New Roman"/>
        </w:rPr>
        <w:t>第二组</w:t>
      </w:r>
    </w:p>
    <w:p w:rsidR="006846EF" w:rsidRPr="006961F2" w:rsidP="006846EF">
      <w:pPr>
        <w:pStyle w:val="PlainText"/>
        <w:snapToGrid w:val="0"/>
        <w:spacing w:line="360" w:lineRule="auto"/>
        <w:rPr>
          <w:rFonts w:hAnsi="宋体" w:cs="Times New Roman"/>
        </w:rPr>
      </w:pPr>
      <w:r w:rsidRPr="006961F2">
        <w:rPr>
          <w:rFonts w:hAnsi="宋体" w:cs="Times New Roman"/>
        </w:rPr>
        <w:t>1.B　[A项“开始就形成成熟的风格”曲解文意，原文是“这种建筑最后一种成熟的风格，就凝聚出现在北京的明清故宫上面了”。C项混淆时间，原文是“到了清代中期之后”。D项缺少其中一个条件，原文是“如果对音乐史有深入的了解”。]</w:t>
      </w:r>
    </w:p>
    <w:p w:rsidR="006846EF" w:rsidRPr="006961F2" w:rsidP="006846EF">
      <w:pPr>
        <w:pStyle w:val="PlainText"/>
        <w:snapToGrid w:val="0"/>
        <w:spacing w:line="360" w:lineRule="auto"/>
        <w:rPr>
          <w:rFonts w:hAnsi="宋体" w:cs="Times New Roman"/>
        </w:rPr>
      </w:pPr>
      <w:r w:rsidRPr="006961F2">
        <w:rPr>
          <w:rFonts w:hAnsi="宋体" w:cs="Times New Roman"/>
        </w:rPr>
        <w:t>2.D　[D项“甚至”表示递进关系，曲解文意。原文是“审美知识有助于我们对艺术作品的理解和判断，不具备必要的艺术知识，就不可能进入艺术作品之中，也谈不上受到艺术熏陶了”。]</w:t>
      </w:r>
    </w:p>
    <w:p w:rsidR="00C36A94" w:rsidRPr="006961F2" w:rsidP="006846EF">
      <w:pPr>
        <w:pStyle w:val="PlainText"/>
        <w:snapToGrid w:val="0"/>
        <w:spacing w:line="360" w:lineRule="auto"/>
        <w:rPr>
          <w:rFonts w:hAnsi="宋体" w:cs="Times New Roman"/>
        </w:rPr>
      </w:pPr>
      <w:r w:rsidRPr="006961F2">
        <w:rPr>
          <w:rFonts w:hAnsi="宋体" w:cs="Times New Roman"/>
        </w:rPr>
        <w:t>3.(1)经过建筑界、艺术界、设计师等长期的创造性的努力与探索。(2)公众形成集体审美观念。</w:t>
      </w:r>
    </w:p>
    <w:p w:rsidR="00C36A94" w:rsidRPr="006961F2" w:rsidP="002B00F0">
      <w:pPr>
        <w:rPr>
          <w:rFonts w:ascii="宋体" w:hAnsi="宋体"/>
        </w:rPr>
      </w:pPr>
    </w:p>
    <w:p w:rsidR="006846EF" w:rsidRPr="006961F2" w:rsidP="006846EF">
      <w:pPr>
        <w:pStyle w:val="PlainText"/>
        <w:snapToGrid w:val="0"/>
        <w:spacing w:line="360" w:lineRule="auto"/>
        <w:rPr>
          <w:rFonts w:hAnsi="宋体" w:cs="Times New Roman"/>
        </w:rPr>
      </w:pPr>
    </w:p>
    <w:sectPr w:rsidSect="00400122">
      <w:footerReference w:type="even" r:id="rId6"/>
      <w:footerReference w:type="default" r:id="rId7"/>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6A94" w:rsidP="004158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C36A94" w:rsidP="00C36A9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6A94" w:rsidP="004158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961F2">
      <w:rPr>
        <w:rStyle w:val="PageNumber"/>
        <w:noProof/>
      </w:rPr>
      <w:t>4</w:t>
    </w:r>
    <w:r>
      <w:rPr>
        <w:rStyle w:val="PageNumber"/>
      </w:rPr>
      <w:fldChar w:fldCharType="end"/>
    </w:r>
  </w:p>
  <w:p w:rsidR="00C36A94" w:rsidP="00C36A94">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21B1"/>
    <w:rsid w:val="002B00F0"/>
    <w:rsid w:val="0030725C"/>
    <w:rsid w:val="0041588F"/>
    <w:rsid w:val="006846EF"/>
    <w:rsid w:val="006961F2"/>
    <w:rsid w:val="008A472E"/>
    <w:rsid w:val="00A721B1"/>
    <w:rsid w:val="00C36A94"/>
    <w:rsid w:val="00DE64AD"/>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21B1"/>
    <w:pPr>
      <w:widowControl w:val="0"/>
      <w:jc w:val="both"/>
    </w:pPr>
    <w:rPr>
      <w:kern w:val="2"/>
      <w:sz w:val="21"/>
      <w:szCs w:val="24"/>
    </w:rPr>
  </w:style>
  <w:style w:type="paragraph" w:styleId="Heading1">
    <w:name w:val="heading 1"/>
    <w:basedOn w:val="Normal"/>
    <w:next w:val="Normal"/>
    <w:qFormat/>
    <w:rsid w:val="00471E82"/>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471E82"/>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471E82"/>
    <w:pPr>
      <w:keepNext/>
      <w:keepLines/>
      <w:spacing w:before="260" w:after="260" w:line="416" w:lineRule="auto"/>
      <w:outlineLvl w:val="2"/>
    </w:pPr>
    <w:rPr>
      <w:b/>
      <w:bCs/>
      <w:sz w:val="32"/>
      <w:szCs w:val="32"/>
    </w:rPr>
  </w:style>
  <w:style w:type="paragraph" w:styleId="Heading4">
    <w:name w:val="heading 4"/>
    <w:basedOn w:val="Normal"/>
    <w:next w:val="Normal"/>
    <w:qFormat/>
    <w:rsid w:val="00471E82"/>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471E82"/>
    <w:pPr>
      <w:keepNext/>
      <w:keepLines/>
      <w:spacing w:before="280" w:after="290" w:line="376" w:lineRule="auto"/>
      <w:outlineLvl w:val="4"/>
    </w:pPr>
    <w:rPr>
      <w:b/>
      <w:bCs/>
      <w:sz w:val="28"/>
      <w:szCs w:val="28"/>
    </w:rPr>
  </w:style>
  <w:style w:type="paragraph" w:styleId="Heading6">
    <w:name w:val="heading 6"/>
    <w:basedOn w:val="Normal"/>
    <w:next w:val="Normal"/>
    <w:qFormat/>
    <w:rsid w:val="00471E82"/>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471E82"/>
    <w:pPr>
      <w:keepNext/>
      <w:keepLines/>
      <w:spacing w:before="240" w:after="64" w:line="320" w:lineRule="auto"/>
      <w:outlineLvl w:val="6"/>
    </w:pPr>
    <w:rPr>
      <w:b/>
      <w:bCs/>
      <w:sz w:val="24"/>
    </w:rPr>
  </w:style>
  <w:style w:type="paragraph" w:styleId="Heading8">
    <w:name w:val="heading 8"/>
    <w:basedOn w:val="Normal"/>
    <w:next w:val="Normal"/>
    <w:qFormat/>
    <w:rsid w:val="00471E82"/>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D41A41"/>
    <w:rPr>
      <w:rFonts w:ascii="宋体" w:hAnsi="Courier New" w:cs="Courier New"/>
      <w:szCs w:val="21"/>
    </w:rPr>
  </w:style>
  <w:style w:type="paragraph" w:styleId="Header">
    <w:name w:val="header"/>
    <w:basedOn w:val="Normal"/>
    <w:link w:val="Char"/>
    <w:rsid w:val="00E3248D"/>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E3248D"/>
    <w:rPr>
      <w:kern w:val="2"/>
      <w:sz w:val="18"/>
      <w:szCs w:val="18"/>
    </w:rPr>
  </w:style>
  <w:style w:type="paragraph" w:styleId="Footer">
    <w:name w:val="footer"/>
    <w:basedOn w:val="Normal"/>
    <w:link w:val="Char0"/>
    <w:rsid w:val="00E3248D"/>
    <w:pPr>
      <w:tabs>
        <w:tab w:val="center" w:pos="4153"/>
        <w:tab w:val="right" w:pos="8306"/>
      </w:tabs>
      <w:snapToGrid w:val="0"/>
      <w:jc w:val="left"/>
    </w:pPr>
    <w:rPr>
      <w:sz w:val="18"/>
      <w:szCs w:val="18"/>
    </w:rPr>
  </w:style>
  <w:style w:type="character" w:customStyle="1" w:styleId="Char0">
    <w:name w:val="页脚 Char"/>
    <w:link w:val="Footer"/>
    <w:rsid w:val="00E3248D"/>
    <w:rPr>
      <w:kern w:val="2"/>
      <w:sz w:val="18"/>
      <w:szCs w:val="18"/>
    </w:rPr>
  </w:style>
  <w:style w:type="character" w:customStyle="1" w:styleId="2Char">
    <w:name w:val="标题 2 Char"/>
    <w:link w:val="Heading2"/>
    <w:rsid w:val="006846EF"/>
    <w:rPr>
      <w:rFonts w:ascii="Arial" w:eastAsia="黑体" w:hAnsi="Arial"/>
      <w:b/>
      <w:bCs/>
      <w:kern w:val="2"/>
      <w:sz w:val="32"/>
      <w:szCs w:val="32"/>
    </w:rPr>
  </w:style>
  <w:style w:type="paragraph" w:styleId="BalloonText">
    <w:name w:val="Balloon Text"/>
    <w:basedOn w:val="Normal"/>
    <w:link w:val="Char1"/>
    <w:rsid w:val="00C36A94"/>
    <w:rPr>
      <w:sz w:val="18"/>
      <w:szCs w:val="18"/>
    </w:rPr>
  </w:style>
  <w:style w:type="character" w:customStyle="1" w:styleId="Char1">
    <w:name w:val="批注框文本 Char"/>
    <w:basedOn w:val="DefaultParagraphFont"/>
    <w:link w:val="BalloonText"/>
    <w:rsid w:val="00C36A94"/>
    <w:rPr>
      <w:kern w:val="2"/>
      <w:sz w:val="18"/>
      <w:szCs w:val="18"/>
    </w:rPr>
  </w:style>
  <w:style w:type="character" w:styleId="PageNumber">
    <w:name w:val="page number"/>
    <w:basedOn w:val="DefaultParagraphFont"/>
    <w:rsid w:val="00C36A9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427</Words>
  <Characters>2439</Characters>
  <Application>Microsoft Office Word</Application>
  <DocSecurity>0</DocSecurity>
  <Lines>20</Lines>
  <Paragraphs>5</Paragraphs>
  <ScaleCrop>false</ScaleCrop>
  <Company/>
  <LinksUpToDate>false</LinksUpToDate>
  <CharactersWithSpaces>2861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2019-03-30T01:53:00Z</dcterms:created>
  <dcterms:modified xsi:type="dcterms:W3CDTF">2019-04-30T03:32:00Z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