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80F79" w:rsidRPr="008C350D" w:rsidP="008C350D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1pt;margin-top:916pt;margin-left:928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8C350D" w:rsidR="00373CD6">
        <w:rPr>
          <w:rFonts w:ascii="宋体" w:eastAsia="宋体" w:hAnsi="宋体"/>
          <w:color w:val="FF0000"/>
          <w:sz w:val="28"/>
        </w:rPr>
        <w:t>基础组合练27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一、语言文字运用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1．下列各句中，没有错别字且加点字的注音全都正确的一项是(　　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A．阿胶是用驴皮煎煮而成，能补血滋阴、润躁止血的佳药，用黄酒</w:t>
      </w:r>
      <w:r w:rsidRPr="008C350D">
        <w:rPr>
          <w:rFonts w:hAnsi="宋体" w:cs="Times New Roman"/>
          <w:em w:val="underDot"/>
        </w:rPr>
        <w:t>烊</w:t>
      </w:r>
      <w:r w:rsidRPr="008C350D">
        <w:rPr>
          <w:rFonts w:hAnsi="宋体" w:cs="Times New Roman"/>
        </w:rPr>
        <w:t>(yánɡ)化后食用可养血</w:t>
      </w:r>
      <w:r w:rsidRPr="008C350D">
        <w:rPr>
          <w:rFonts w:hAnsi="宋体" w:cs="Times New Roman"/>
          <w:em w:val="underDot"/>
        </w:rPr>
        <w:t>祛</w:t>
      </w:r>
      <w:r w:rsidRPr="008C350D">
        <w:rPr>
          <w:rFonts w:hAnsi="宋体" w:cs="Times New Roman"/>
        </w:rPr>
        <w:t>(qū)风，减轻疲劳，早在北魏时期，就被当作朝廷贡品。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B．</w:t>
      </w:r>
      <w:r w:rsidRPr="008C350D">
        <w:rPr>
          <w:rFonts w:hAnsi="宋体" w:cs="Times New Roman"/>
          <w:em w:val="underDot"/>
        </w:rPr>
        <w:t>嫉</w:t>
      </w:r>
      <w:r w:rsidRPr="008C350D">
        <w:rPr>
          <w:rFonts w:hAnsi="宋体" w:cs="Times New Roman"/>
        </w:rPr>
        <w:t>(jì)恶如仇、自命不凡而又滑稽可笑的堂吉诃德，模仿真正的骑士锄强扶弱，虽然以失败告终，其形象却至今</w:t>
      </w:r>
      <w:r w:rsidRPr="008C350D">
        <w:rPr>
          <w:rFonts w:hAnsi="宋体" w:cs="Times New Roman"/>
          <w:em w:val="underDot"/>
        </w:rPr>
        <w:t>熠</w:t>
      </w:r>
      <w:r w:rsidRPr="008C350D">
        <w:rPr>
          <w:rFonts w:hAnsi="宋体" w:cs="Times New Roman"/>
        </w:rPr>
        <w:t>(yì)熠生辉。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C．蜚声中外的瓷器发</w:t>
      </w:r>
      <w:r w:rsidRPr="008C350D">
        <w:rPr>
          <w:rFonts w:hAnsi="宋体" w:cs="Times New Roman"/>
          <w:em w:val="underDot"/>
        </w:rPr>
        <w:t>轫</w:t>
      </w:r>
      <w:r w:rsidRPr="008C350D">
        <w:rPr>
          <w:rFonts w:hAnsi="宋体" w:cs="Times New Roman"/>
        </w:rPr>
        <w:t>(rèn)于郑州，而被喻为“一双巧手塑乾坤，一支触笔映九州”的制瓷人，很多不善言辞，有时甚至显得近乎木</w:t>
      </w:r>
      <w:r w:rsidRPr="008C350D">
        <w:rPr>
          <w:rFonts w:hAnsi="宋体" w:cs="Times New Roman"/>
          <w:em w:val="underDot"/>
        </w:rPr>
        <w:t>讷</w:t>
      </w:r>
      <w:r w:rsidRPr="008C350D">
        <w:rPr>
          <w:rFonts w:hAnsi="宋体" w:cs="Times New Roman"/>
        </w:rPr>
        <w:t>(nè)。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D．艺术家消</w:t>
      </w:r>
      <w:r w:rsidRPr="008C350D">
        <w:rPr>
          <w:rFonts w:hAnsi="宋体" w:cs="Times New Roman"/>
          <w:em w:val="underDot"/>
        </w:rPr>
        <w:t>弭</w:t>
      </w:r>
      <w:r w:rsidRPr="008C350D">
        <w:rPr>
          <w:rFonts w:hAnsi="宋体" w:cs="Times New Roman"/>
        </w:rPr>
        <w:t>(mǐ)了直观欲望与主观情绪，利用背景与主体物之间的色彩关系，或清晰呈现物品轮廓，或将其隐</w:t>
      </w:r>
      <w:r w:rsidRPr="008C350D">
        <w:rPr>
          <w:rFonts w:hAnsi="宋体" w:cs="Times New Roman"/>
          <w:em w:val="underDot"/>
        </w:rPr>
        <w:t>匿</w:t>
      </w:r>
      <w:r w:rsidRPr="008C350D">
        <w:rPr>
          <w:rFonts w:hAnsi="宋体" w:cs="Times New Roman"/>
        </w:rPr>
        <w:t>(nì)，在背景中遵循物品的基本形态。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答案　D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解析　A项躁—燥。B项“嫉”读jí。C项喻—誉。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阅读下面的文字，完成2～3题。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 w:hint="eastAsia"/>
        </w:rPr>
        <w:tab/>
      </w:r>
      <w:r w:rsidRPr="008C350D">
        <w:rPr>
          <w:rFonts w:hAnsi="宋体" w:cs="Times New Roman"/>
        </w:rPr>
        <w:t>一只白鹤</w:t>
      </w:r>
      <w:r w:rsidRPr="008C350D">
        <w:rPr>
          <w:rFonts w:hAnsi="宋体" w:cs="Times New Roman"/>
          <w:em w:val="underDot"/>
        </w:rPr>
        <w:t>高雅</w:t>
      </w:r>
      <w:r w:rsidRPr="008C350D">
        <w:rPr>
          <w:rFonts w:hAnsi="宋体" w:cs="Times New Roman"/>
        </w:rPr>
        <w:t>地踮起足尖，将长喙伸向太阳的方向，一次又一次，总是与其他的鹤擦肩而过，[甲]</w:t>
      </w:r>
      <w:r w:rsidRPr="008C350D">
        <w:rPr>
          <w:rFonts w:hAnsi="宋体" w:cs="Times New Roman"/>
          <w:u w:val="single"/>
        </w:rPr>
        <w:t>然后一个华丽的转身，在笼中奔跑翻腾，掀起一阵忧郁的尘雾：这是白鹤的单人舞，高傲而又孤独。</w:t>
      </w:r>
      <w:r w:rsidRPr="008C350D">
        <w:rPr>
          <w:rFonts w:hAnsi="宋体" w:cs="Times New Roman"/>
        </w:rPr>
        <w:t>[乙]</w:t>
      </w:r>
      <w:r w:rsidRPr="008C350D">
        <w:rPr>
          <w:rFonts w:hAnsi="宋体" w:cs="Times New Roman"/>
          <w:u w:val="single"/>
        </w:rPr>
        <w:t>双人舞的风格则完全不同，那是热情奔放而又光焰四射的；双鹤颈项相绕，四足灵巧地此起彼落，每一个动作都是互相呼应的，就像人类的拉丁舞那样配合默契；</w:t>
      </w:r>
      <w:r w:rsidRPr="008C350D">
        <w:rPr>
          <w:rFonts w:hAnsi="宋体" w:cs="Times New Roman"/>
        </w:rPr>
        <w:t>它们不停地追逐嬉戏，扇动着翅膀换位拍打，像是在拥抱与抚慰对方；那般</w:t>
      </w:r>
      <w:r w:rsidRPr="008C350D">
        <w:rPr>
          <w:rFonts w:hAnsi="宋体" w:cs="Times New Roman"/>
          <w:em w:val="underDot"/>
        </w:rPr>
        <w:t>缠绵悱恻</w:t>
      </w:r>
      <w:r w:rsidRPr="008C350D">
        <w:rPr>
          <w:rFonts w:hAnsi="宋体" w:cs="Times New Roman"/>
        </w:rPr>
        <w:t>、难舍难分；鹤在舞蹈时，在天地间释放了它求偶的全部渴望与爱意，忘我忘情如痴如醉，令观者惊羡而自愧不如。当鹤们一同起舞时，</w:t>
      </w:r>
      <w:r w:rsidRPr="008C350D">
        <w:rPr>
          <w:rFonts w:hAnsi="宋体" w:cs="Times New Roman"/>
          <w:em w:val="underDot"/>
        </w:rPr>
        <w:t>犹如</w:t>
      </w:r>
      <w:r w:rsidRPr="008C350D">
        <w:rPr>
          <w:rFonts w:hAnsi="宋体" w:cs="Times New Roman"/>
        </w:rPr>
        <w:t>风起云涌电闪雷鸣，一场气势磅礴的</w:t>
      </w:r>
      <w:r w:rsidRPr="008C350D">
        <w:rPr>
          <w:rFonts w:hAnsi="宋体" w:cs="Times New Roman"/>
          <w:em w:val="underDot"/>
        </w:rPr>
        <w:t>优美</w:t>
      </w:r>
      <w:r w:rsidRPr="008C350D">
        <w:rPr>
          <w:rFonts w:hAnsi="宋体" w:cs="Times New Roman"/>
        </w:rPr>
        <w:t>的集体舞开始了，整个笼子似乎都在震撼。[丙]</w:t>
      </w:r>
      <w:r w:rsidRPr="008C350D">
        <w:rPr>
          <w:rFonts w:hAnsi="宋体" w:cs="Times New Roman"/>
          <w:u w:val="single"/>
        </w:rPr>
        <w:t>我听见了雄浑的交响乐，还有旷野春风的呼啸；然而，眼前白鹤的狂舞却旁若无人，依旧悄然无声地进行着。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2．文段中的加点词，运用不正确的一项是(　　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A．高雅</w:t>
      </w:r>
      <w:r w:rsidRPr="008C350D">
        <w:rPr>
          <w:rFonts w:hAnsi="宋体" w:cs="Times New Roman" w:hint="eastAsia"/>
        </w:rPr>
        <w:tab/>
      </w:r>
      <w:r w:rsidRPr="008C350D">
        <w:rPr>
          <w:rFonts w:hAnsi="宋体" w:cs="Times New Roman"/>
        </w:rPr>
        <w:t>B．缠绵悱恻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C．犹如</w:t>
      </w:r>
      <w:r w:rsidRPr="008C350D">
        <w:rPr>
          <w:rFonts w:hAnsi="宋体" w:cs="Times New Roman" w:hint="eastAsia"/>
        </w:rPr>
        <w:tab/>
      </w:r>
      <w:r w:rsidRPr="008C350D">
        <w:rPr>
          <w:rFonts w:hAnsi="宋体" w:cs="Times New Roman"/>
        </w:rPr>
        <w:t>D．优美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答案　D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解析　应用“壮美”。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3．文段中画线的甲、乙、丙句，标点有误的一项是(　　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A．甲　　　　B．乙　　　　C．丙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答案　B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解析　“那是热情奔放而又光焰四射的”后面的分号应为冒号。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4．下列各句中，没有语病的一项是(　　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A．有筹委会同学的精心组织策划，还有许多同学默默无闻地在“场外”工作，我们分别二十年的高中同学得以在母校不期而遇，把梦想变成了现实。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B．日渐增多的雾霾天气引起了社会的广泛关注，不仅雾霾天气给人体健康带来巨大威胁，而且影响了人们的正常生活。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C．什么是幸福？在田园农耕时代似乎很容易寻得这个问题的答案，但在当代繁复的经济、社会和文化背景下，答案却显得日益模糊和多元。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D．对于校园里时不时发生在学生之间的欺凌事件，很多人都是漠不关心，直到出现严重后果，才会被人们重视。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答案　C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解析　A项前后矛盾，“不期而遇”与“精心组织策划”矛盾。B项“不仅”位置不当，递进关系也不恰当。D项偷换主语，“才会被人们重视”的主语应该是“欺凌事件”而不是“很多人”。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5．下面是我国近年餐饮行业收入变化趋势图，请用简洁的文字对其基本情况作简要说明。要求：使用表中数据，表述准确，语言连贯，不超过100个字。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答：________________________________________________________________________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答案　(示例)从2010年至2017年，全国餐饮行业收入呈稳步增长态势，由17648亿元增长到39600亿元。从2010年到2013年，增长率由最高点的约18%大幅下降，之后渐趋平稳，维持在10%到12%。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二、名篇名句默写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6．补写出下列名篇名句的空缺部分。(只选3小题)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(1)曾子曰：“________________，________________。仁以为己任，不亦重乎？死而后已，不亦远乎？”(《论语》)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(2)鹏之徙于南冥也，________________，________________，去以六月息者也。(《庄子·逍</w:t>
      </w:r>
      <w:r w:rsidRPr="008C350D">
        <w:rPr>
          <w:rFonts w:hAnsi="宋体" w:cs="Times New Roman"/>
        </w:rPr>
        <w:t>遥游》)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(3)酌贪泉而觉爽，________________。________________，扶摇可接。(王勃《滕王阁序并诗》)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(4)女也不爽，________________。士也罔极，________________。《诗经·氓》</w:t>
      </w:r>
    </w:p>
    <w:p w:rsidR="00480F79" w:rsidRPr="008C350D" w:rsidP="00AB426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C350D">
        <w:rPr>
          <w:rFonts w:hAnsi="宋体" w:cs="Times New Roman"/>
        </w:rPr>
        <w:t>(5)疏狂图一醉，对酒当歌，强乐还无味。________________，________________。(柳永《蝶恋花》)</w:t>
      </w:r>
    </w:p>
    <w:p w:rsidR="00373CD6" w:rsidRPr="008C350D" w:rsidP="00AB4264">
      <w:pPr>
        <w:spacing w:line="360" w:lineRule="auto"/>
        <w:rPr>
          <w:rFonts w:ascii="宋体" w:hAnsi="宋体"/>
        </w:rPr>
      </w:pPr>
      <w:r w:rsidRPr="008C350D">
        <w:rPr>
          <w:rFonts w:ascii="宋体" w:hAnsi="宋体"/>
        </w:rPr>
        <w:t>答案　(1)士不可以不弘毅　任重而道远　(2)水击三千里　抟扶摇而上者九万里　(3)处涸辙而相欢　北海虽赊　(4)士贰其行　二三其德　(5)衣带渐宽终不悔　为伊消得人憔悴第四轮基础强化</w:t>
      </w:r>
      <w:bookmarkEnd w:id="0"/>
    </w:p>
    <w:p w:rsidR="00373CD6" w:rsidRPr="008C350D" w:rsidP="002B00F0">
      <w:pPr>
        <w:rPr>
          <w:rFonts w:ascii="宋体" w:hAnsi="宋体"/>
        </w:rPr>
      </w:pPr>
    </w:p>
    <w:p w:rsidR="00D34271" w:rsidRPr="008C350D" w:rsidP="00AB4264">
      <w:pPr>
        <w:spacing w:line="360" w:lineRule="auto"/>
        <w:rPr>
          <w:rFonts w:ascii="宋体" w:hAnsi="宋体"/>
        </w:rPr>
      </w:pPr>
    </w:p>
    <w:sectPr w:rsidSect="00664BBF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CD6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73CD6" w:rsidP="00373C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CD6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350D">
      <w:rPr>
        <w:rStyle w:val="PageNumber"/>
        <w:noProof/>
      </w:rPr>
      <w:t>3</w:t>
    </w:r>
    <w:r>
      <w:rPr>
        <w:rStyle w:val="PageNumber"/>
      </w:rPr>
      <w:fldChar w:fldCharType="end"/>
    </w:r>
  </w:p>
  <w:p w:rsidR="00373CD6" w:rsidP="00373CD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4BBF"/>
    <w:rsid w:val="002B00F0"/>
    <w:rsid w:val="00373CD6"/>
    <w:rsid w:val="00480F79"/>
    <w:rsid w:val="0058489B"/>
    <w:rsid w:val="00664BBF"/>
    <w:rsid w:val="008C350D"/>
    <w:rsid w:val="00A54ED6"/>
    <w:rsid w:val="00AB4264"/>
    <w:rsid w:val="00CF3A6C"/>
    <w:rsid w:val="00D342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F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480F7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480F79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480F79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480F79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480F79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480F79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373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373CD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373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373CD6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73C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2019-03-14T05:42:00Z</dcterms:created>
  <dcterms:modified xsi:type="dcterms:W3CDTF">2019-04-30T03:34:00Z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