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471E2" w:rsidRPr="00137EE8" w:rsidP="00137EE8">
      <w:pPr>
        <w:pStyle w:val="PlainText"/>
        <w:snapToGrid w:val="0"/>
        <w:spacing w:line="360" w:lineRule="auto"/>
        <w:jc w:val="center"/>
        <w:rPr>
          <w:rFonts w:hAnsi="宋体" w:cs="Times New Roman"/>
          <w:b/>
          <w:color w:val="FF0000"/>
          <w:sz w:val="28"/>
          <w:szCs w:val="24"/>
        </w:rPr>
      </w:pPr>
      <w:r>
        <w:rPr>
          <w:rFonts w:hAnsi="宋体" w:cs="Times New Roman"/>
          <w:b/>
          <w:color w:val="FF0000"/>
          <w:sz w:val="28"/>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9pt;height:30pt;margin-top:903pt;margin-left:894pt;mso-position-horizontal-relative:page;mso-position-vertical-relative:top-margin-area;position:absolute;z-index:251658240">
            <v:imagedata r:id="rId4" o:title=""/>
          </v:shape>
        </w:pict>
      </w:r>
      <w:r w:rsidRPr="00137EE8" w:rsidR="0076770F">
        <w:rPr>
          <w:rFonts w:hAnsi="宋体" w:cs="Times New Roman"/>
          <w:b/>
          <w:color w:val="FF0000"/>
          <w:sz w:val="28"/>
          <w:szCs w:val="24"/>
        </w:rPr>
        <w:t>高考押题试卷一</w:t>
      </w:r>
    </w:p>
    <w:p w:rsidR="00F471E2" w:rsidRPr="00137EE8" w:rsidP="00F471E2">
      <w:pPr>
        <w:pStyle w:val="PlainText"/>
        <w:snapToGrid w:val="0"/>
        <w:spacing w:line="360" w:lineRule="auto"/>
        <w:jc w:val="center"/>
        <w:rPr>
          <w:rFonts w:hAnsi="宋体" w:cs="Times New Roman"/>
          <w:szCs w:val="24"/>
        </w:rPr>
      </w:pPr>
      <w:r w:rsidRPr="00137EE8">
        <w:rPr>
          <w:rFonts w:hAnsi="宋体" w:cs="Times New Roman"/>
          <w:szCs w:val="24"/>
        </w:rPr>
        <w:t>本卷满分150分，考试时间150分钟。</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一、现代文阅读(36分)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(一)论述类文本阅读(本题共3小题，9分)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阅读下面的文字，完成1～3题。</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鸦片战争以来，中国在内忧外患的挤压之下、在东西文化的碰撞与融合之中开启了近代化的进程。中国人在认识世界的同时，也开始反省自身，开始自觉不自觉地更新文化传统。在这个过程中，深厚绵长的“忧患意识”和“家国情怀”，在近代中国的文化转型中互相支撑，互相影响，均衍生出新的内容，可以称为“近代互构”。</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鸦片战争以后，魏源提出“师夷长技以制夷”，洋务派高呼“自强”“求富”，主张学习先进技术来富国强兵，都是在复活经邦济世的士人精神以求民族自救；甲午战争之后，士人们在“保国、保种、保教”的理念中，提出制度革新的要求，清政府被迫在军事、教育、工业政策等方面做出调整。随着新的知识分子、了解西方的官吏、新兴工业资本家群体的扩大，人们有了大量关于富强、进化、民主、自由等话题的思考，与传统基于道德而言的忧患意识相较，增加了对于科学技术和民主制度的向往，具有更加鲜明的近代特征。</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忧患意识的近代转变，对家国情怀产生了复杂的影响。一方面，人们的民族情感的自发作用，产生了一系列反侵略的自卫本能，如三元里抗英运动、义和团运动等等；进而，知识精英们把对外御辱与对内改革结合在一起，发展为对民族前途的理性思考，如“公车上书”、新文化运动等等。另一方面，强调“祖宗之法不可变”的保守性观念也在“数千年未有之大变局”的刺激和民族情感的自发作用下，愈发顽固，逐渐沦为社会发展的阻力。“变与不变”之争始终存在于中国近代化的进程中，导致社会变革困难重重，往往不够彻底。尽管如此，忧患意识整体上推动了家国情怀的近代转型，这集中表现为对“中国向何处去”的思考。面对西方列强的入侵，传统家国情怀从“天人合一”直觉式的初级共同意识，逐渐转变为以平等、自由、民主、法治等基本价值为基础的理性共同体意识，在传统的情感认同中加入了对国家强大、民族振兴的真诚向往。</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忧患意识促使中国的现代国家观念兴起。在内忧外患之中，民族意识、民族精神、国家理论成为人们从理论探讨与救亡实践来更新传统的家国情怀的资源，并使之成为近代以来中国文化发展的主线。民族危机→民族救亡→民族复兴是近代以来家国情怀演变的逻辑线索，而忧患意识则始终贯穿其中。辛亥革命推翻帝制，建立中华民国，就是中华民族在内忧外患中的一次自救。这也是中国近代国家的开端，中国人以此为争取独立的主体，进而在国际秩序中确立自己的合法性。</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通过忧患意识和家国情怀的近代互构，两者均发生了深刻的变化。在社会稳定时期，忧患意识和家国情怀共同发挥着稳定社会秩序、支持国家社会建设的作用。在民族危难之际，忧患意识和家国情怀激发起个体以身报国的态度和担当，释放出巨大的凝聚力，鼓舞全体民</w:t>
      </w:r>
      <w:r w:rsidRPr="00137EE8">
        <w:rPr>
          <w:rFonts w:hAnsi="宋体" w:cs="Times New Roman"/>
          <w:szCs w:val="24"/>
        </w:rPr>
        <w:t>众共赴国难。在利益格局多元化，社会阶层多级化，全球竞争白热化的今天，社会公平、资本的负面效应等问题对家国情怀、国家认同产生了一定的冲击，这需要以更加深沉的忧患意识、清晰的责任意识与远见来凝聚共识，为国家进步、社会发展提供动力支撑。</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(摘编自《光明日报》张倩《家国情怀与忧患意识》)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w:t>
      </w:r>
      <w:r w:rsidRPr="00137EE8">
        <w:rPr>
          <w:rFonts w:hAnsi="宋体" w:cs="MingLiU_HKSCS" w:hint="eastAsia"/>
          <w:szCs w:val="24"/>
        </w:rPr>
        <w:t>．</w:t>
      </w:r>
      <w:r w:rsidRPr="00137EE8">
        <w:rPr>
          <w:rFonts w:hAnsi="宋体" w:cs="Times New Roman"/>
          <w:szCs w:val="24"/>
        </w:rPr>
        <w:t>下列关于原文内容的理解和分析，正确的一项是(3分)(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A．在近代化的进程中，中国人的“忧患意识”和“家国情怀”是互相支撑、互相影响、不可分割的两个方面。</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B．近代以来，人们的忧患意识具有更加鲜明的时代特征，即增加了对于科学技术和民主制度的向往。</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C．忧患意识对家国情怀产生了复杂的影响，有对民族前途的理性思考，也表现为保守性观念愈发顽固。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D．忧患意识始终贯穿于民族危机→民族救亡→民族复兴这条家国情怀发展的主线。</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B</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同A项相关的内容在第一段，根据文本，“‘忧患意识’和‘家国情怀’是在近代中国的文化转型中”，而不是“在近代化的进程中”。同C项相关的内容在第三段，原文是“忧患意识的近代转变，对家国情怀产生了复杂的影响”，重点是“近代转变”，而不是“忧患意识”。同D项相关内容在第四段，“家国情怀发展的主线”不正确，原文是说“近代以来家国情怀演变的逻辑线索”。</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2．下列对原文论证的相关分析，不正确的一项是(3分)(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A．文章采用了对比的手法，以突出近代忧患意识与传统基于道德而言的忧患意识的差异。</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B．文章就忧患意识的近代转变对家国情怀产生的复杂影响从两个方面入手，并就二者相互转变的问题进行论证。</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C．文章通过典型的事例，论证了忧患意识的有关问题，从而使论证更具体，更有说服力。</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D．文章围绕“忧患意识和家国情怀”这一论点，从忧患意识的近代特征、近代转变以及忧患意识促使中国的现代国家观念兴起等三个方面进行论证，结构清晰。</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B</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“并就二者相互转变的问题进行论证”错，相关内容在第三段，根据原文，没有论证“二者相互转变”的问题。</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3．根据原文内容，下列说法不正确的一项是(3分)(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A．忧患意识的转变推动了家国情怀的近代转型，从“天人合一”文化理念转变为平等、自由、民主、法治等基本价值取向。</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B．中华民族面对内忧外患，推翻帝制，建立中华民国，说明忧患意识促使中国的现代</w:t>
      </w:r>
      <w:r w:rsidRPr="00137EE8">
        <w:rPr>
          <w:rFonts w:hAnsi="宋体" w:cs="Times New Roman"/>
          <w:szCs w:val="24"/>
        </w:rPr>
        <w:t>国家观念兴起。</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C．无论在社会稳定时期，还是在民族危难之际，忧患意识和家国情怀共同起到了至关重要的作用。</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D．面对社会公平、资本的负面效应等问题对家国情怀、国家认同产生了一定的冲击的今天，仍然需要有深沉的忧患意识。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A</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相关内容在第三段，原文是“从‘天人合一’直觉式的初级共同意识，逐渐转变为……基本价值为基础的理性共同体意识”。是“直觉式的初级共同意识”，不是“文化理念”；是“以……基本价值为基础的理性共同体意识”，不是“基本价值取向”。</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(二)实用类文本阅读(本题共3小题，12分)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阅读下面的文字，完成4～6题。</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材料一　王伟林表示，目前的AI计算机视觉技术可以帮助医生提前在肺癌、甲状腺结节等疾病的影像筛查环节发现可疑之处，提早发现问题可以降低发病率和死亡率。</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据安徽省立医院院长许戈良介绍，AI医学影像辅助诊断系统通过学习68万张肺部CT影像资料，已在该院CT室辅助医生诊断了约11000人次的CT影像资料，诊断准确率达94%。</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除了计算机视觉能力，医生与人工智能系统的语音交互也是AI医疗的实践中一个重要内容。据许戈良介绍，人工智能语音技术已在医护查房、超声检查等多个场景中得以使用，该院医生使用的“云医声”手机App，不仅可以语音输入查房记录，还可追踪患者的病案信息。</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“过去几十分钟甚至几个小时才能完成的患者信息数据录入工作，现在通过口述方式即可完成。”</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阿斯利康信息技术部副总裁徐晶表示，目前，AI＋医疗最大的问题在于数据的来源和质量，因为中国的医疗数据在医院和医院之间、医院和家庭之间往往存在信息孤岛，即使在同一个医院内部，要提取和利用数据还是涉及很多手工操作。很多医疗数据还没结构化和标准化是AI在健康医疗领域应用的最大瓶颈。</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除了来源、获取和利用方式以外，医疗数据的监管也是未来AI＋医疗发展中的一大隐忧。我国对医疗卫生数据的采集、利用尚未形成系统化法规要求，而此类数据往往又含有许多个人隐私。</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王磊表示，AI＋医疗的应用如何具体帮助基层医院、提升医生水平尤为重要。“怎么把大量历史的数据、专家的知识，变成成熟的产品，去帮助基层的医生，帮助医联体中的下级医院，这是全行业的挑战。”</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不过，具体的实践依然道阻且长，要想让基层医生接受、学习、使用人工智能这类新技术，还需要一定的时间。</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(摘编自王林、张雨涵《AI＋医疗还要迈几道坎》，</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《中国青年报》</w:t>
      </w:r>
      <w:smartTag w:uri="urn:schemas-microsoft-com:office:smarttags" w:element="chsdate">
        <w:smartTagPr>
          <w:attr w:name="Day" w:val="24"/>
          <w:attr w:name="IsLunarDate" w:val="False"/>
          <w:attr w:name="IsROCDate" w:val="False"/>
          <w:attr w:name="Month" w:val="10"/>
          <w:attr w:name="Year" w:val="2017"/>
        </w:smartTagPr>
        <w:r w:rsidRPr="00137EE8">
          <w:rPr>
            <w:rFonts w:hAnsi="宋体" w:cs="Times New Roman"/>
            <w:szCs w:val="24"/>
          </w:rPr>
          <w:t>2017年10月24日</w:t>
        </w:r>
      </w:smartTag>
      <w:r w:rsidRPr="00137EE8">
        <w:rPr>
          <w:rFonts w:hAnsi="宋体" w:cs="Times New Roman"/>
          <w:szCs w:val="24"/>
        </w:rPr>
        <w:t>)</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材料二　在政策推动和算法红利的促进下，“人工智能＋医疗”快速发展，根据网站统计，2016年中国AI＋医疗市场规模达到96.61亿元，增长率为37.9%，中国AI＋医疗市场规模在持续增长，2017年将超130亿元，增长40.7%，有望在2018年市场规模达到200亿元。</w:t>
      </w:r>
    </w:p>
    <w:p w:rsidR="00F471E2" w:rsidRPr="00137EE8" w:rsidP="00137EE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229.5pt;height:150.75pt">
            <v:imagedata r:id="rId5" r:href="rId6" o:title=""/>
          </v:shape>
        </w:pic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(摘编自《2017年我国AI＋医疗行业发展趋势预测图》，</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中国产业信息网</w:t>
      </w:r>
      <w:smartTag w:uri="urn:schemas-microsoft-com:office:smarttags" w:element="chsdate">
        <w:smartTagPr>
          <w:attr w:name="Day" w:val="21"/>
          <w:attr w:name="IsLunarDate" w:val="False"/>
          <w:attr w:name="IsROCDate" w:val="False"/>
          <w:attr w:name="Month" w:val="12"/>
          <w:attr w:name="Year" w:val="2017"/>
        </w:smartTagPr>
        <w:r w:rsidRPr="00137EE8">
          <w:rPr>
            <w:rFonts w:hAnsi="宋体" w:cs="Times New Roman"/>
            <w:szCs w:val="24"/>
          </w:rPr>
          <w:t>2017年12月21日</w:t>
        </w:r>
      </w:smartTag>
      <w:r w:rsidRPr="00137EE8">
        <w:rPr>
          <w:rFonts w:hAnsi="宋体" w:cs="Times New Roman"/>
          <w:szCs w:val="24"/>
        </w:rPr>
        <w:t>)</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材料三　自从2016年3月，谷歌AlphaGo以4∶1的成绩战胜世界围棋冠军李世石以来，人工智能再次走入大众视线。一个月后，国内科技巨头也不再潜水，开始了动作，而他们在人工智能领域重要的赛道之一便是“AI医疗”。从医疗大数据、指标检验到病情诊断再到医药研发，人工智能已渗入医药行业方方面面。算法的引入不仅加快医药研究的进程，提高研发的效率及其成功率，还帮助医院和药厂减少大量的成本投入。人工智能或许正在一步步成为诸多患者的“药神”。</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晶泰科技创始人之一温书豪介绍，“AI＋医疗”可以通过高科技帮助药企提高研发效率，同时降低药物的质量风险和专利风险。通过计算物理、量子化学、人工智能与云计算，药物研发关键环节的效率与成功率得到大大提高，药物发现、药物设计、药物固相筛选与药物制剂开发的时间也大幅缩短。此外，对降低后续药物发展的风险以及药物专利的申报与保护也能起到关键作用。</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(摘编自欧阳宏宇《瞄准全球医疗创新腾讯20年</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后将用技术改善人类生活状态》，</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人民网</w:t>
      </w:r>
      <w:smartTag w:uri="urn:schemas-microsoft-com:office:smarttags" w:element="chsdate">
        <w:smartTagPr>
          <w:attr w:name="Day" w:val="24"/>
          <w:attr w:name="IsLunarDate" w:val="False"/>
          <w:attr w:name="IsROCDate" w:val="False"/>
          <w:attr w:name="Month" w:val="07"/>
          <w:attr w:name="Year" w:val="2018"/>
        </w:smartTagPr>
        <w:r w:rsidRPr="00137EE8">
          <w:rPr>
            <w:rFonts w:hAnsi="宋体" w:cs="Times New Roman"/>
            <w:szCs w:val="24"/>
          </w:rPr>
          <w:t>2018年07月24日</w:t>
        </w:r>
      </w:smartTag>
      <w:r w:rsidRPr="00137EE8">
        <w:rPr>
          <w:rFonts w:hAnsi="宋体" w:cs="Times New Roman"/>
          <w:szCs w:val="24"/>
        </w:rPr>
        <w:t>)</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材料四　人工智能带给医疗行业的想象空间是无限的，但要真正大规模应用于临床，实现遍地开花，在深入发展过程中还需要克服诸多“成长烦恼”。</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首先是数据问题。人工智能应用要落地，就需要优质的数据土壤。</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其次，标准的缺失也是难题。有业内人士举例，比如对于医疗图像的病灶标注，即使是同一个科室的医生也可能有不同的标注方式，还有就是病历，患者的电子病历数据很难保证</w:t>
      </w:r>
      <w:r w:rsidRPr="00137EE8">
        <w:rPr>
          <w:rFonts w:hAnsi="宋体" w:cs="Times New Roman"/>
          <w:szCs w:val="24"/>
        </w:rPr>
        <w:t>完全准确同步，不同的医生对于各个病种的名称叫法都会存在地域差异。</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最重要还是人才问题。目前我国人工智能行业的从业人员不足5万人，每年通过高校培养出来的技术人员也不足2000人。美国拥有10年以上工作经验的人才占比接近50%，我国只有不到25%。而培养一个合格的人才所需时间较为漫长。</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专家建议，由国家主导数据库建设，打破数据壁垒，实现医疗数据共享，尽快制定标准，促进高端人才聚集，以实现全方位突破。</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(摘编自唐刚《巨头纷纷布局医疗人工智能</w:t>
      </w:r>
    </w:p>
    <w:p w:rsidR="00F471E2" w:rsidRPr="00137EE8" w:rsidP="00137EE8">
      <w:pPr>
        <w:pStyle w:val="PlainText"/>
        <w:snapToGrid w:val="0"/>
        <w:spacing w:line="360" w:lineRule="auto"/>
        <w:ind w:firstLine="420" w:firstLineChars="200"/>
        <w:jc w:val="right"/>
        <w:rPr>
          <w:rFonts w:hAnsi="宋体" w:cs="MingLiU_HKSCS"/>
          <w:szCs w:val="24"/>
        </w:rPr>
      </w:pPr>
      <w:r w:rsidRPr="00137EE8">
        <w:rPr>
          <w:rFonts w:hAnsi="宋体" w:cs="Times New Roman"/>
          <w:szCs w:val="24"/>
        </w:rPr>
        <w:t>行业规模发展需破三大困境》，《通信信息报》</w:t>
      </w:r>
    </w:p>
    <w:p w:rsidR="00F471E2" w:rsidRPr="00137EE8" w:rsidP="00137EE8">
      <w:pPr>
        <w:pStyle w:val="PlainText"/>
        <w:snapToGrid w:val="0"/>
        <w:spacing w:line="360" w:lineRule="auto"/>
        <w:ind w:firstLine="420" w:firstLineChars="200"/>
        <w:jc w:val="right"/>
        <w:rPr>
          <w:rFonts w:hAnsi="宋体" w:cs="MingLiU_HKSCS"/>
          <w:szCs w:val="24"/>
        </w:rPr>
      </w:pPr>
      <w:smartTag w:uri="urn:schemas-microsoft-com:office:smarttags" w:element="chsdate">
        <w:smartTagPr>
          <w:attr w:name="Day" w:val="16"/>
          <w:attr w:name="IsLunarDate" w:val="False"/>
          <w:attr w:name="IsROCDate" w:val="False"/>
          <w:attr w:name="Month" w:val="08"/>
          <w:attr w:name="Year" w:val="2018"/>
        </w:smartTagPr>
        <w:r w:rsidRPr="00137EE8">
          <w:rPr>
            <w:rFonts w:hAnsi="宋体" w:cs="Times New Roman"/>
            <w:szCs w:val="24"/>
          </w:rPr>
          <w:t>2018年08月16日</w:t>
        </w:r>
      </w:smartTag>
      <w:r w:rsidRPr="00137EE8">
        <w:rPr>
          <w:rFonts w:hAnsi="宋体" w:cs="Times New Roman"/>
          <w:szCs w:val="24"/>
        </w:rPr>
        <w:t>)</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4</w:t>
      </w:r>
      <w:r w:rsidRPr="00137EE8">
        <w:rPr>
          <w:rFonts w:hAnsi="宋体" w:cs="MingLiU_HKSCS" w:hint="eastAsia"/>
          <w:szCs w:val="24"/>
        </w:rPr>
        <w:t>．</w:t>
      </w:r>
      <w:r w:rsidRPr="00137EE8">
        <w:rPr>
          <w:rFonts w:hAnsi="宋体" w:cs="Times New Roman"/>
          <w:szCs w:val="24"/>
        </w:rPr>
        <w:t>下列对材料相关内容的理解，不正确的一项是(3分)(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A．AI医学影像辅助诊断系统通过学习大量的CT影像资料，可以在CT室辅助医生诊断CT影像资料，诊断准确率极高。</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B．医生与人工智能系统的语音交互非常重要，“云医声”App可以辅助医生语音输入查房记录，还可追踪患者的病案信息。</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C．从医疗大数据、指标检验到病情诊断，再到医药研发，人工智能已渗入医药行业方方面面，成为了诸多患者的“药神”。</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D．“AI＋医疗”通过计算物理、量子化学、人工智能与云计算，可以帮助药企提高研发效率，同时降低药物的质量风险和专利风险。</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C</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“成为了”错误，未然变已然，原文材料三第一段是“人工智能或许正在一步步成为诸多患者的‘药神’”。</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5．下列对材料相关内容的概括和分析，不正确的一项是(3分)(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A．AI计算机视觉技术可以帮助医生提前在肺癌、甲状腺结节等疾病的影像筛查环节发现可疑之处，可以帮助病人提早发现问题，从而降低发病率和死亡率。</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B．人工智能技术可以帮助医生大大节约时间，几十分钟甚至几个小时才能完成的患者信息数据录入工作，现在通过口述方式短时间内即可完成。</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C．中国AI＋医疗市场规模在持续增长，2017年中国AI＋医疗市场规模超过130亿元，2018年市场规模有望达到200亿元，增长50%以上。</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D．我国医疗服务行业的核心痛点在于医疗资源不足，通过医疗人工智能，可以大大提高医护人员的效率甚至可以取代医护人员精准判断某些疾病。</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D</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“可以取代医护人员精准判断某些疾病”错，原文材料二是“甚至替代医护人员提升医疗资源供给”。</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6．医疗人工智能行业发展存在哪些问题？请结合材料简要分析。(6分)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答：</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①医疗数据的来源和质量堪忧，医疗数据还没结构化和标准化(回答“没有优质的数据，数据标准有缺失”也可)；②医疗数据内含个人隐私，监管成为隐忧；③合格的人工智能人才不足，AI＋医疗帮助基层医院、提升医生水平需要时间。(每点2分，意思对即可)</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筛选并整合文中信息的能力。根据材料一“目前，AI＋医疗最大的问题在于数据的来源和质量”“很多医疗数据还没结构化和标准化是AI在健康医疗领域应用的最大瓶颈”以及材料四“人工智能应用要落地，就需要优质的数据土壤。其次，标准的缺失也是难题”可以得出答案的第一个要点；根据材料一“医疗数据的监管也是未来AI＋医疗发展中的一大隐忧”“而此类数据往往又含有许多个人隐私”可以得出答案的第二个要点；根据材料一“AI＋医疗的应用如何具体帮助基层医院、提升医生水平尤为重要”“要想让基层医生接受、学习、使用人工智能这类新技术，还需要一定的时间”以及材料四“最重要还是人才问题”可以得出答案的第三个要点。</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(三)文学类文本阅读(本题共3小题，15分)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阅读下面的文字，完成7～9题。</w:t>
      </w:r>
    </w:p>
    <w:p w:rsidR="00F471E2" w:rsidRPr="00137EE8" w:rsidP="00137EE8">
      <w:pPr>
        <w:pStyle w:val="PlainText"/>
        <w:snapToGrid w:val="0"/>
        <w:spacing w:line="360" w:lineRule="auto"/>
        <w:ind w:firstLine="420" w:firstLineChars="200"/>
        <w:jc w:val="center"/>
        <w:rPr>
          <w:rFonts w:hAnsi="宋体" w:cs="Times New Roman"/>
          <w:szCs w:val="24"/>
        </w:rPr>
      </w:pPr>
      <w:r w:rsidRPr="00137EE8">
        <w:rPr>
          <w:rFonts w:hAnsi="宋体" w:cs="Times New Roman"/>
          <w:szCs w:val="24"/>
        </w:rPr>
        <w:t>面具</w:t>
      </w:r>
    </w:p>
    <w:p w:rsidR="00F471E2" w:rsidRPr="00137EE8" w:rsidP="00137EE8">
      <w:pPr>
        <w:pStyle w:val="PlainText"/>
        <w:snapToGrid w:val="0"/>
        <w:spacing w:line="360" w:lineRule="auto"/>
        <w:ind w:firstLine="420" w:firstLineChars="200"/>
        <w:jc w:val="center"/>
        <w:rPr>
          <w:rFonts w:hAnsi="宋体" w:cs="Times New Roman"/>
          <w:szCs w:val="24"/>
        </w:rPr>
      </w:pPr>
      <w:r w:rsidRPr="00137EE8">
        <w:rPr>
          <w:rFonts w:hAnsi="宋体" w:cs="Times New Roman"/>
          <w:szCs w:val="24"/>
        </w:rPr>
        <w:t>魏炜</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是一个二流演员，他的经纪人给他介绍了一份工作，大富翁费德诺聘请他去给父亲老费德诺演场戏。老费德诺病重住院了，费德诺先生本该在医院里陪着他，但费德诺先生很忙，根本挤不出那么多的时间。但他又怕这事传出去会败坏自己的形象，这时他就想到了和自己长得很像的海森。</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海森是个演员，经过两天的练习，已学得惟妙惟肖，就连费德诺先生本人也分辨不出来。再戴上根据费德诺先生的面貌特制的橡皮面具，简直就是费德诺先生再生了。他就和费德诺先生签下了合同，正式演出了。</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第一次走进病房时，海森还有些忐忑，他老老实实地坐到床边。老费德诺先生看到他到来很高兴，絮絮叨叨地说起了他童年的趣事。海森不敢搭腔，只是在一边不时地应和一句，或是笑笑。但老费德诺先生似乎已经很满足了，脸上一直带着微笑。海森看规定陪护的时间到了，就站起身来。老费德诺一把拉住了他的胳膊，乞怜地望着他，“再陪我一会儿吧，我知道你很忙，但我真的想跟你再说说话呀。好吗？”海森看到老人眼睛里那份热切的期待和隐隐的凄楚，不忍拒绝，就又坐到床前。老费德诺先生又说了10分钟，这才和他依依不舍地告别，并热切地要求他明天准时赶过来。</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一出医院，经纪人就递给他一张支票，海森高兴地收起了支票，这时，过来一个年轻人，声称是《太阳快报》的记者，听闻费德诺先生放弃了很多生意，每天都赶到医院来陪伴父亲，</w:t>
      </w:r>
      <w:r w:rsidRPr="00137EE8">
        <w:rPr>
          <w:rFonts w:hAnsi="宋体" w:cs="Times New Roman"/>
          <w:szCs w:val="24"/>
        </w:rPr>
        <w:t>很是感动，特地来采访的。</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不愧是一个演员，很快就酝酿出了情绪，来了一个现场表演。他诉说了自己对父亲的爱，诉说了父亲对自己的好，说到动情处，还流下了几滴眼泪，感动得记者眼圈儿都红了，不失时机地给他拍了一张大特写。</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第二天一早，费德诺先生就打来了电话，说《太阳快报》登出了那篇专访，非常精彩，有很多人打电话对他表示敬意，还有几个合作伙伴要尽快跟他签订供货合同。他要提高付给海森的酬金，还要把合同期延长。</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之后，海森继续如约赶到医院，慢慢地他不仅听老费德诺先生说话，还给他讲些笑话。老费德诺经常笑得前仰后合，像个孩子一样兴奋。</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这天下午，海森像往常一样赶到医院。老费德诺脸色很不好，主治医生告诉海森，老费德诺的血液化验中发现了一种病毒变异。这种病毒到现在为止还没有药物可以抑制它，它会要了老费德诺的命。</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海森立刻给费德诺先生打了电话，通报了老费德诺的病情，恳求他抽出一些时间到医院去陪陪老费德诺，这可是他生命的最后几天了。</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费德诺连连推辞：“我没有时间，希望你能多陪陪他，我可以给你更多的钱。”</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海森生气了：“费德诺先生，在你的眼里只有钱吗？他是你的父亲，他现在需要你。”</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费德诺也生气了：“不用你来教训我，我知道该怎么做。请你按照合同做，不然……”他话里的意思很明白。海森将面临巨额合同赔款。</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给气病了。医生对他进行了全面的检查。脸色变得凝重起来。海森开上了玩笑：“你不会是说在我的血液里化验出了变异的病毒吧？”医生点了点头。海森猛地一惊，愤怒地吼道：“费德诺，这个混蛋，他骗了我！他是制药公司的老板，是赫赫有名的病理学专家，他一定猜到了老费德诺身体里的病毒有传染性。这个混蛋，他让我替他得了病！”</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第二天下午，又到了他该去陪伴老费德诺的时间。他本来已经恨透了费德诺，下定决心不再替他装下去了，但时间一到，他就再也坐不住了，还是悄悄溜出医院，换上了行头，戴上了面具，赶到了老费德诺的病房。</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老费德诺躺在病床上，有气无力地对他说：“我以为你不会来了。”</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海森笑了：“为什么不来？我听到了好几个笑话，一定要讲给你呢。”</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老费德诺欣慰地望着他，点了点头，眼睛里竟闪烁着泪光。他一挥手，从门外进来两个年轻人，他们是老费德诺的律师。老费德诺对海森说：“先生，请告诉我你的名字。我已经立下了遗嘱，要把财产全部转给你。”</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海森一愣：“你早就看出了我不是你的儿子？”</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老费德诺点了点头，目光中满是辛酸：“儿子的一言一行、一颦一笑，都装在了我的脑子里。自打你一进门，我就看出你是假冒的了。但我很喜欢你，孩子。你给我带来了快乐，我的生活变得有滋有味，我每天都在盼着你来呢，就连那个可怕的病毒，也被你的快乐赶跑</w:t>
      </w:r>
      <w:r w:rsidRPr="00137EE8">
        <w:rPr>
          <w:rFonts w:hAnsi="宋体" w:cs="Times New Roman"/>
          <w:szCs w:val="24"/>
        </w:rPr>
        <w:t>了。我真要谢谢你啊，孩子。”</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海森更是惊愕了：“你都好了？那，那个病毒……”老费德诺得意地笑了：“那是我和医生合演的一出戏，就是要考验考验你，我的孩子。”</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海森心下一松，伸手准备去揭下脸上的面具。</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老费德诺拦住了他：“别揭掉它，孩子。”</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海森愣住了：“你都知道我是假冒的了，我还戴着它干什么呢？”</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老费德诺痛苦地摇了摇头：“你就给我留下这最后的一点儿希冀吧！”</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海森点了点头，重新又把那个费德诺的面具戴好。</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7．下列对小说相关内容和艺术特色的分析鉴赏，不正确的一项是(3分)(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A．海森的经纪人介绍他去替代富翁费德诺陪护他病重的父亲，他很卖力地模仿费德诺，并在陪护的时候用尽各种笑话取悦老费德诺，这一切不仅源于他需要钱，还源于他有一颗善良的心。</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B．小说中的标题“面具”有丰富的含义，它既是指费德诺用来欺骗父亲特制的橡皮面具，也指海森和费德诺的充满欺骗的伪善面孔，极具讽刺意义。</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C．当海森被当成费德诺被《太阳快报》记者突然现场采访，海森说到了自己对父亲的爱，父亲对自己的好，感动了记者，这首先得益于他演员的身份。</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D．老费德诺和医生合演的一出戏，使得小说情节波澜起伏，悬念顿生，同时也丰富了人物形象，深化了主题。</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B</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本题考查对小说相关内容和艺术特色的分析鉴赏的能力。B.“指海森和费德诺的充满欺骗的伪善面孔”错误，不应该包括海森，因为文末海森的行为得到了老费德诺的认可。</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8．小说中海森这一人物形象有哪些特征？请结合文本，简要分析。(6分)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答：</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①作为演员，他演技高超。两天就将费德诺学得惟妙惟肖，面对记者突然的采访，他也能迅速酝酿好情绪，表演得很好。②富有同情心，善良。第一次见到老费德诺，面对老费德诺恳请自己再陪他一会儿时，不忍心拒绝；在陪护的日子里，他也很主动地给老费德诺讲笑话，让他开心；当得知自己被传染时，他虽然很愤怒，但还是如约去陪护老费德诺。③有正义感。当他打电话恳请费德诺来看看他将不久于人世的父亲而被费德诺拒绝时，他非常生气地教训费德诺，批评他眼里只有钱，无情无义。(答对一点给2分。其他答案，言之有理可酌情给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本题考查赏析人物形象的能力。总结“海森这一人物形象”需要依据文中的具体内容进行，找出海森的言行举止等，逐条分析。如他的演技高超、富有同情心，以及有正义感等。</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9．小说结尾说到海森得知身份早已暴露，准备揭下面具时，“老费德诺痛苦地摇了摇头：‘你就给我留下这最后的一点儿希冀吧！’”这句话，既是理解老费德诺的关键，也是理解小说主旨的关键，请结合文本简要分析。(6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答：</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①这句话展现了老费德诺面对现实痛苦而矛盾的心情。他知道了儿子的无情无义，但又宁愿在假象中臆想着儿子的好，以求获得一种自我的宽慰。②揭示了老费德诺第一次见到海森就知道他是假扮的却没有揭穿他的原因，丰富了老费德诺的形象。和儿子的无情相比，被欺骗的他表现出对儿子的包容与忍让。③深化了小说主旨。表现出了亲情被搁置、被背叛、被抛弃后的悲凉。面对温情脉脉的面具，老费德诺选择自我欺骗，是对现实生活中被物欲与名利扭曲的伪善孝道和亲情的讽刺，发人深省。(每点2分，共6分。其他答案言之成理可酌情给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赏析人物形象和文章主旨的能力。题干中已经给出了答题角度，即“理解老费德诺”和“理解小说主旨”，因此从这两个角度理解即可。如这是老费德诺的自我宽慰的表现，也是有情的父亲和无情的儿子的对比，同时还有对伪善孝道和亲情的讽刺等。</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二、古代诗文阅读(34分)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(一)文言文阅读(本题共4小题，19分)</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阅读下面的文言文，完成10～13题。</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李觉，字仲明，本京兆长安人。太平兴国五年举《九经》，起家将作监丞、通判建州，</w:t>
      </w:r>
      <w:r w:rsidRPr="00137EE8">
        <w:rPr>
          <w:rFonts w:hAnsi="宋体" w:cs="Times New Roman"/>
          <w:szCs w:val="24"/>
          <w:em w:val="underDot"/>
        </w:rPr>
        <w:t>秩满</w:t>
      </w:r>
      <w:r w:rsidRPr="00137EE8">
        <w:rPr>
          <w:rFonts w:hAnsi="宋体" w:cs="Times New Roman"/>
          <w:szCs w:val="24"/>
        </w:rPr>
        <w:t>，州人借留，有诏褒之，就迁左赞善大夫、知泗州，转秘书丞。太宗以孔颖达《五经正义》诏孔维与觉等校定。维荐觉有学，迁《</w:t>
      </w:r>
      <w:r w:rsidRPr="00137EE8">
        <w:rPr>
          <w:rFonts w:hAnsi="宋体" w:cs="Times New Roman"/>
          <w:szCs w:val="24"/>
          <w:em w:val="underDot"/>
        </w:rPr>
        <w:t>礼记</w:t>
      </w:r>
      <w:r w:rsidRPr="00137EE8">
        <w:rPr>
          <w:rFonts w:hAnsi="宋体" w:cs="Times New Roman"/>
          <w:szCs w:val="24"/>
        </w:rPr>
        <w:t>》博士，赐绯鱼。</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雍熙三年，与右补阙李若拙同使交州，黎桓谓曰：“此土山川之险，中朝人乍历之，岂不倦乎？”觉曰：“国家提封万里，列郡四百，地有平易，亦有险固，此一方何足云哉！”桓默然色沮。使还，久之，迁国子博士。</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端拱元年春，初令学官讲说，觉首预焉。太宗幸</w:t>
      </w:r>
      <w:r w:rsidRPr="00137EE8">
        <w:rPr>
          <w:rFonts w:hAnsi="宋体" w:cs="Times New Roman"/>
          <w:szCs w:val="24"/>
          <w:em w:val="underDot"/>
        </w:rPr>
        <w:t>国子监</w:t>
      </w:r>
      <w:r w:rsidRPr="00137EE8">
        <w:rPr>
          <w:rFonts w:hAnsi="宋体" w:cs="Times New Roman"/>
          <w:szCs w:val="24"/>
        </w:rPr>
        <w:t>谒文宣王毕升辇将出西门顾见讲坐左右言觉方聚徒讲书上即召觉令对御讲。觉曰：“陛下六龙在御，臣何敢辄升高坐。”</w:t>
      </w:r>
      <w:r w:rsidRPr="00137EE8">
        <w:rPr>
          <w:rFonts w:hAnsi="宋体" w:cs="Times New Roman"/>
          <w:szCs w:val="24"/>
          <w:u w:val="single"/>
        </w:rPr>
        <w:t>上因降辇，令有司张</w:t>
      </w:r>
      <w:r w:rsidRPr="00137EE8">
        <w:rPr>
          <w:rFonts w:hAnsi="宋体" w:cs="宋体" w:hint="eastAsia"/>
          <w:szCs w:val="24"/>
          <w:u w:val="single"/>
        </w:rPr>
        <w:t>帟</w:t>
      </w:r>
      <w:r w:rsidRPr="00137EE8">
        <w:rPr>
          <w:rFonts w:hAnsi="宋体" w:cs="楷体_GB2312" w:hint="eastAsia"/>
          <w:szCs w:val="24"/>
          <w:u w:val="single"/>
        </w:rPr>
        <w:t>幕，设别坐，诏觉讲《周易》之《泰卦》，从臣皆列坐</w:t>
      </w:r>
      <w:r w:rsidRPr="00137EE8">
        <w:rPr>
          <w:rFonts w:hAnsi="宋体" w:cs="Times New Roman"/>
          <w:szCs w:val="24"/>
        </w:rPr>
        <w:t>。觉因述天地感通、君臣相应之旨，上甚悦，特赐帛百匹。</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俄献时务策，上颇嘉奖。是冬，以本官直史馆。右正言王禹</w:t>
      </w:r>
      <w:r w:rsidRPr="00137EE8">
        <w:rPr>
          <w:rFonts w:hAnsi="宋体" w:cs="宋体" w:hint="eastAsia"/>
          <w:szCs w:val="24"/>
        </w:rPr>
        <w:t>偁</w:t>
      </w:r>
      <w:r w:rsidRPr="00137EE8">
        <w:rPr>
          <w:rFonts w:hAnsi="宋体" w:cs="楷体_GB2312" w:hint="eastAsia"/>
          <w:szCs w:val="24"/>
        </w:rPr>
        <w:t>上言：</w:t>
      </w:r>
      <w:r w:rsidRPr="00137EE8">
        <w:rPr>
          <w:rFonts w:hAnsi="宋体" w:cs="Times New Roman"/>
          <w:szCs w:val="24"/>
        </w:rPr>
        <w:t>“觉但能通经，不当辄居史职。”觉仿韩愈《毛颖传》作《竹颖传》以献，太宗嘉之，故寝禹</w:t>
      </w:r>
      <w:r w:rsidRPr="00137EE8">
        <w:rPr>
          <w:rFonts w:hAnsi="宋体" w:cs="宋体" w:hint="eastAsia"/>
          <w:szCs w:val="24"/>
        </w:rPr>
        <w:t>偁</w:t>
      </w:r>
      <w:r w:rsidRPr="00137EE8">
        <w:rPr>
          <w:rFonts w:hAnsi="宋体" w:cs="楷体_GB2312" w:hint="eastAsia"/>
          <w:szCs w:val="24"/>
        </w:rPr>
        <w:t>之奏。淳化初，上以经书板本有田敏辄删去者数字，命觉与孔维详定。二年，详校《春秋正义》成，改水部</w:t>
      </w:r>
      <w:r w:rsidRPr="00137EE8">
        <w:rPr>
          <w:rFonts w:hAnsi="宋体" w:cs="Times New Roman"/>
          <w:szCs w:val="24"/>
        </w:rPr>
        <w:t>员外郎、判国子监。四年，迁司门员外郎，被病。假满，诏不绝奉，卒。</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觉累上书言时务，述养马、漕运、屯田三事，太宗嘉其详备，令送史馆。觉性强毅而聪敏，尝与秘阁校理吴淑等同考试开封府</w:t>
      </w:r>
      <w:r w:rsidRPr="00137EE8">
        <w:rPr>
          <w:rFonts w:hAnsi="宋体" w:cs="Times New Roman"/>
          <w:szCs w:val="24"/>
          <w:em w:val="underDot"/>
        </w:rPr>
        <w:t>秋赋</w:t>
      </w:r>
      <w:r w:rsidRPr="00137EE8">
        <w:rPr>
          <w:rFonts w:hAnsi="宋体" w:cs="Times New Roman"/>
          <w:szCs w:val="24"/>
        </w:rPr>
        <w:t>举人，语及算雉兔首足法，觉曰：“此颇繁，吾</w:t>
      </w:r>
      <w:r w:rsidRPr="00137EE8">
        <w:rPr>
          <w:rFonts w:hAnsi="宋体" w:cs="Times New Roman"/>
          <w:szCs w:val="24"/>
        </w:rPr>
        <w:t>能易之。”及成，果精简。</w:t>
      </w:r>
      <w:r w:rsidRPr="00137EE8">
        <w:rPr>
          <w:rFonts w:hAnsi="宋体" w:cs="Times New Roman"/>
          <w:szCs w:val="24"/>
          <w:u w:val="single"/>
        </w:rPr>
        <w:t>淑意其宿制，即试以别法，皆能立就，坐中皆叹伏。</w:t>
      </w:r>
    </w:p>
    <w:p w:rsidR="00F471E2" w:rsidRPr="00137EE8" w:rsidP="00137EE8">
      <w:pPr>
        <w:pStyle w:val="PlainText"/>
        <w:snapToGrid w:val="0"/>
        <w:spacing w:line="360" w:lineRule="auto"/>
        <w:ind w:firstLine="420" w:firstLineChars="200"/>
        <w:jc w:val="right"/>
        <w:rPr>
          <w:rFonts w:hAnsi="宋体" w:cs="Times New Roman"/>
          <w:szCs w:val="24"/>
        </w:rPr>
      </w:pPr>
      <w:r w:rsidRPr="00137EE8">
        <w:rPr>
          <w:rFonts w:hAnsi="宋体" w:cs="Times New Roman"/>
          <w:szCs w:val="24"/>
        </w:rPr>
        <w:t>(节选自《宋史·列传第一百九十》)</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10．下列对文中画波浪线部分的断句，正确的一项是(3分)(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A．太宗幸国子监/谒文宣王/毕升辇将出西门/顾见讲坐左右/言觉方聚徒讲书/上即召觉/令对御讲</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B．太宗幸国子监谒文宣王毕/升辇将出西门顾见/讲坐左右/言觉方聚徒讲书/上即召觉/令对御讲</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C．太宗幸国子监谒文宣王毕/升辇将出西门/顾见讲坐/左右言觉方聚徒讲书/上即召觉/令对御讲</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D．太宗幸国子监/谒文宣王/毕升辇将出西门/顾见讲坐/左右言觉方聚徒讲书/上即召觉/令对御讲</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C</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本题考查对文言文的断句能力。“毕”，是结束的意思，承接前文的“谒文宣王”，应在其后断句，排除A、D两项；“左右”指身边的侍臣，作“言”的主语，后面不可断开，排除B项。</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11．下列对文中加点词语的相关内容的解说，不正确的一项是(3分)(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A．秩满：谓官吏任期届满。如唐代钱起“秩满归白云，期君访谷口”中“秩满”即为此意。</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B．《礼记》：据传成书于西汉，是中国古代一部重要的典章制度选集，是儒、释、道思想的资料汇编。</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C．国子监：中国古代隋朝以后的中央官学，为中国古代教育体系中的最高学府，又称国子学或国子寺。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D．秋赋：也称秋贡、秋荐，唐宋时州府向朝廷荐举会试人员的选拔考试。因于秋季举行，故有此称。</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B</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本题考查对古代文学文化常识的识记能力。B.《礼记》是儒家思想的资料汇编。</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12．下列对原文有关内容的概括和分析，不正确的一项是(3分)(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A．李觉学问精深，政绩卓越。他明晓《九经》，参与孔颖达《五经正义》校定；担任将作监丞、建州通判，受到朝廷褒扬。</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B．李觉涉远为官，不畏艰苦。与李若拙出使交州时，别人认为前往此地辛苦劳累，他却认为不足挂齿。</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C．李觉仕途顺畅，颇受赏识。皇上对他所献策略以及所作《竹颖传》大加赞赏，王禹偁也大力举荐他。</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D．李觉关心时局，聪慧机敏。他对当时的一些政务有很好的论述，得到太宗认可；在</w:t>
      </w:r>
      <w:r w:rsidRPr="00137EE8">
        <w:rPr>
          <w:rFonts w:hAnsi="宋体" w:cs="Times New Roman"/>
          <w:szCs w:val="24"/>
        </w:rPr>
        <w:t>计算方法上也有独到见解。</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C</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本题考查对文章内容的概括和分析能力。王禹</w:t>
      </w:r>
      <w:r w:rsidRPr="00137EE8">
        <w:rPr>
          <w:rFonts w:hAnsi="宋体" w:cs="宋体" w:hint="eastAsia"/>
          <w:szCs w:val="24"/>
        </w:rPr>
        <w:t>偁</w:t>
      </w:r>
      <w:r w:rsidRPr="00137EE8">
        <w:rPr>
          <w:rFonts w:hAnsi="宋体" w:cs="仿宋_GB2312" w:hint="eastAsia"/>
          <w:szCs w:val="24"/>
        </w:rPr>
        <w:t>奏言，李觉不应该居史职，而非大力举荐他。</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13．把文中画横线的句子翻译成现代汉语。(10分)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(1)上因降辇，令有司张帟幕，设别坐，诏觉讲《周易》之《泰卦》，从臣皆列坐。(5分)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译文：</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(2)淑意其宿制，即试以别法，皆能立就，坐中皆叹伏。(5分)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译文：</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(1)皇上于是下了辇车，让官吏张设帐幕，另外设置座位，令李觉讲解《周易》中的《泰卦》，随从的大臣都依次而坐。</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(2)吴淑怀疑(猜测)他是预先做好的，就用其他的方法来测试他，他都能够立即完成，在座的人都赞叹佩服。</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本题考查翻译文言句子的能力。关键词有：(1)因，于是；张，张设；别，另外。(2)意，怀疑；宿，预先；就，完成。</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参考译文</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李觉，字仲明，本是京兆长安人。太平兴国五年因通晓《九经》被举荐，开始担任将作监丞、建州通判，任期将满，建州百姓请求让他留下，皇上下诏书褒奖他，晋升左赞善大夫，做泗州知州，转任秘书丞。宋太宗拿孔颖达的《五经正义》下令让孔维和李觉等人校定。孔维推荐李觉，认为他有学问，皇上升迁李觉为《礼记》博士，赏赐绯袍鱼袋(五品官职)。</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雍熙三年，和右补阙李若拙一同出使交州，黎桓对他说：“这地方山川艰险，中原的人忽然到这里，难道不疲倦吗？”李觉说：“我们的国家疆土有万里之广，郡县有四百个，土地有平坦的，也有险峻的，这样的地方哪里值得说呀！”黎桓不说话，神色沮丧。李觉出使回来，很久之后晋升为国子博士。</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端拱元年春天，开始让学官讲学，李觉首先参与。宋太宗驾临国子监拜谒文宣王结束，登上辇轿要从西门出去，回头看见有人在座位上讲学，左右侍臣说李觉正在聚集门徒讲授经书，皇上就召来李觉，让他对着皇上讲学。李觉说：“您高高在上，我怎么敢就这样登上讲说之位呢。”皇上于是下了辇车，让官吏张设帐幕，另外设置座位，令李觉讲解《周易》中的《泰卦》，随从的大臣都依次而坐。李觉于是讲述天地感应相通、君臣相合的要旨，皇上非常高兴，特意赏赐他百匹布帛。</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不久李觉进献论时务的对策，皇上对他十分嘉奖。这年冬天，凭主管官员的身份在史馆</w:t>
      </w:r>
      <w:r w:rsidRPr="00137EE8">
        <w:rPr>
          <w:rFonts w:hAnsi="宋体" w:cs="Times New Roman"/>
          <w:szCs w:val="24"/>
        </w:rPr>
        <w:t>当值。右正言王禹</w:t>
      </w:r>
      <w:r w:rsidRPr="00137EE8">
        <w:rPr>
          <w:rFonts w:hAnsi="宋体" w:cs="宋体" w:hint="eastAsia"/>
          <w:szCs w:val="24"/>
        </w:rPr>
        <w:t>偁</w:t>
      </w:r>
      <w:r w:rsidRPr="00137EE8">
        <w:rPr>
          <w:rFonts w:hAnsi="宋体" w:cs="楷体_GB2312" w:hint="eastAsia"/>
          <w:szCs w:val="24"/>
        </w:rPr>
        <w:t>进言说：</w:t>
      </w:r>
      <w:r w:rsidRPr="00137EE8">
        <w:rPr>
          <w:rFonts w:hAnsi="宋体" w:cs="Times New Roman"/>
          <w:szCs w:val="24"/>
        </w:rPr>
        <w:t>“李觉只是能通晓经书，不应当就这样担任史官职务。”李觉模仿韩愈的《毛颖传》写了一篇《竹颖传》来献给皇上，宋太宗赞许他，因此搁置了王禹</w:t>
      </w:r>
      <w:r w:rsidRPr="00137EE8">
        <w:rPr>
          <w:rFonts w:hAnsi="宋体" w:cs="宋体" w:hint="eastAsia"/>
          <w:szCs w:val="24"/>
        </w:rPr>
        <w:t>偁</w:t>
      </w:r>
      <w:r w:rsidRPr="00137EE8">
        <w:rPr>
          <w:rFonts w:hAnsi="宋体" w:cs="楷体_GB2312" w:hint="eastAsia"/>
          <w:szCs w:val="24"/>
        </w:rPr>
        <w:t>的奏章。淳化初年，皇上因为经书的版本被田敏擅自删去了许多字，任命李觉和孔维详细校定。淳化二年，详细校定的《春秋正义》完成了，李觉改任水部员外郎、做国子监判官。淳化四年，李觉升任司门员外郎，遭受疾病。请假期满，皇上下诏不断绝他的俸禄，直到去世。</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李觉多次上书谈论时务，阐述养马、漕运、屯田三件大事，宋太宗赞许他写得详细齐备，让人把奏章送交史馆。李觉的性格刚强坚毅、聪慧敏锐，曾经和秘阁校理吴淑等人一同考开封府的秋赋举人，谈及雉兔首足的计算方法，李觉说：“这个方法太烦琐，我能使计算变得简易。”等到完成，果然精巧简便了。吴淑怀疑(猜测)他是预先做好的，就用其他的方法来测试他，他都能够立即完成，在座的人都赞叹佩服。</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(二)古代诗歌阅读(本题共2小题，9分)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阅读下面这首宋诗，完成14～15题。</w:t>
      </w:r>
    </w:p>
    <w:p w:rsidR="00F471E2" w:rsidRPr="00137EE8" w:rsidP="00137EE8">
      <w:pPr>
        <w:pStyle w:val="PlainText"/>
        <w:snapToGrid w:val="0"/>
        <w:spacing w:line="360" w:lineRule="auto"/>
        <w:ind w:firstLine="420" w:firstLineChars="200"/>
        <w:jc w:val="center"/>
        <w:rPr>
          <w:rFonts w:hAnsi="宋体" w:cs="Times New Roman"/>
          <w:szCs w:val="24"/>
        </w:rPr>
      </w:pPr>
      <w:r w:rsidRPr="00137EE8">
        <w:rPr>
          <w:rFonts w:hAnsi="宋体" w:cs="Times New Roman"/>
          <w:szCs w:val="24"/>
        </w:rPr>
        <w:t>冲雪宿新寨忽忽不乐</w:t>
      </w:r>
    </w:p>
    <w:p w:rsidR="00F471E2" w:rsidRPr="00137EE8" w:rsidP="00137EE8">
      <w:pPr>
        <w:pStyle w:val="PlainText"/>
        <w:snapToGrid w:val="0"/>
        <w:spacing w:line="360" w:lineRule="auto"/>
        <w:ind w:firstLine="420" w:firstLineChars="200"/>
        <w:jc w:val="center"/>
        <w:rPr>
          <w:rFonts w:hAnsi="宋体" w:cs="Times New Roman"/>
          <w:szCs w:val="24"/>
        </w:rPr>
      </w:pPr>
      <w:r w:rsidRPr="00137EE8">
        <w:rPr>
          <w:rFonts w:hAnsi="宋体" w:cs="Times New Roman"/>
          <w:szCs w:val="24"/>
        </w:rPr>
        <w:t>黄庭坚</w:t>
      </w:r>
      <w:r w:rsidRPr="00137EE8">
        <w:rPr>
          <w:rFonts w:hAnsi="宋体" w:cs="Times New Roman"/>
          <w:szCs w:val="24"/>
          <w:vertAlign w:val="superscript"/>
        </w:rPr>
        <w:t>①</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县北县南何日了，又来新寨解征鞍。</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山衔斗柄三星没，雪共月明千里寒。</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小吏有时须束带</w:t>
      </w:r>
      <w:r w:rsidRPr="00137EE8">
        <w:rPr>
          <w:rFonts w:hAnsi="宋体" w:cs="Times New Roman"/>
          <w:szCs w:val="24"/>
          <w:vertAlign w:val="superscript"/>
        </w:rPr>
        <w:t>②</w:t>
      </w:r>
      <w:r w:rsidRPr="00137EE8">
        <w:rPr>
          <w:rFonts w:hAnsi="宋体" w:cs="Times New Roman"/>
          <w:szCs w:val="24"/>
        </w:rPr>
        <w:t>，故人颇问不休官。</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江南长尽捎云竹，归及春风斩钓竿。</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[注]　①黄庭坚：洪州分宁(今江西省九江市修水县)人，时任汝州叶县县尉。②束带：陶渊明任彭泽令时，属吏告诉他束带见督邮，他叹道“岂能为五斗米折腰向乡里小儿”，遂授印去职。</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14．下列对这首诗的赏析，不恰当的一项是(3分)(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A．“县北县南”呈现了一个到处奔忙的诗人形象，“何日了”饱含对公务缠身的厌倦。</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B．“又来新寨”交代诗人寄宿之地，而“又”字强化了诗人内心的无奈之情。</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C．月挂山头，三星隐没，表明时已深夜；雪野千里，月光皎洁，意境空明，表明诗人心境闲适。</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D．故人多次询问诗人为何还不辞官，这句实际是诗人借故人之口传递自己内心呼声。</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C</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本题考查对诗歌的综合理解的能力。赏析时首先要读懂诗，然后根据选项进行分析。C.“意境空明，表明诗人心境闲适”错误，应为“意境凄寒，表明诗人心境孤凉”。</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15．请赏析诗歌最后两句的精妙之处。(6分)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答：</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①想象。想到江南遍地修长的竹子，希望回去砍来做钓竿，表达了对远离官场、</w:t>
      </w:r>
      <w:r w:rsidRPr="00137EE8">
        <w:rPr>
          <w:rFonts w:hAnsi="宋体" w:cs="Times New Roman"/>
          <w:szCs w:val="24"/>
        </w:rPr>
        <w:t>隐逸山林的渴望。②象征。用“捎云竹”象征正直、坚韧的节操，表现诗人对高尚志节的追求。③夸张。“捎云竹”，拂云的竹子，运用夸张手法，形象地写出竹的修长。</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赏析诗歌的语言的能力。解答该题时，先判定句子所用手法，然后指出该手法的表达效果。尾联“江南长尽捎云竹，归及春风斩钓竿”这两句写的是想象的内容，诗人想到江南遍地修长的竹子，希望回去砍来做钓竿。“斩钓竿”说明词人对隐逸生活的向往；“捎云竹”，极言竹之高，用了夸张的手法；“竹”这个意象具有象征意义，“竹”象征正直、坚韧的节操，表现了诗人追求高尚节操的情趣。</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(三)名篇名句默写(本题共1小题，6分)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16．补写出下列句子中的空缺部分。(6分)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(1)白居易《观刈麦》中“</w:t>
      </w:r>
      <w:r w:rsidRPr="00137EE8">
        <w:rPr>
          <w:rFonts w:hAnsi="宋体" w:cs="Times New Roman"/>
          <w:szCs w:val="24"/>
          <w:u w:val="dotted"/>
        </w:rPr>
        <w:t>　　　　　　　　</w:t>
      </w:r>
      <w:r w:rsidRPr="00137EE8">
        <w:rPr>
          <w:rFonts w:hAnsi="宋体" w:cs="Times New Roman"/>
          <w:szCs w:val="24"/>
        </w:rPr>
        <w:t>，</w:t>
      </w:r>
      <w:r w:rsidRPr="00137EE8">
        <w:rPr>
          <w:rFonts w:hAnsi="宋体" w:cs="Times New Roman"/>
          <w:szCs w:val="24"/>
          <w:u w:val="dotted"/>
        </w:rPr>
        <w:t>　　　　　　　　</w:t>
      </w:r>
      <w:r w:rsidRPr="00137EE8">
        <w:rPr>
          <w:rFonts w:hAnsi="宋体" w:cs="Times New Roman"/>
          <w:szCs w:val="24"/>
        </w:rPr>
        <w:t>”两句借贫妇的话揭示了当时社会繁重的赋税，寄寓了作者对贫苦人民深切的同情。</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(2)《滕王阁序》中用“</w:t>
      </w:r>
      <w:r w:rsidRPr="00137EE8">
        <w:rPr>
          <w:rFonts w:hAnsi="宋体" w:cs="Times New Roman"/>
          <w:szCs w:val="24"/>
          <w:u w:val="dotted"/>
        </w:rPr>
        <w:t>　　　　　　　　</w:t>
      </w:r>
      <w:r w:rsidRPr="00137EE8">
        <w:rPr>
          <w:rFonts w:hAnsi="宋体" w:cs="Times New Roman"/>
          <w:szCs w:val="24"/>
        </w:rPr>
        <w:t>，</w:t>
      </w:r>
      <w:r w:rsidRPr="00137EE8">
        <w:rPr>
          <w:rFonts w:hAnsi="宋体" w:cs="Times New Roman"/>
          <w:szCs w:val="24"/>
          <w:u w:val="dotted"/>
        </w:rPr>
        <w:t>　　　　　　　　</w:t>
      </w:r>
      <w:r w:rsidRPr="00137EE8">
        <w:rPr>
          <w:rFonts w:hAnsi="宋体" w:cs="Times New Roman"/>
          <w:szCs w:val="24"/>
        </w:rPr>
        <w:t>”着力表现水光山色的变幻，在色彩的浓淡对比中，突出深秋景物的特征。</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(3)《逍遥游》中写宋荣子看淡了世间的荣辱，不会因为外界的评价而更加奋勉或失望的句子是：“</w:t>
      </w:r>
      <w:r w:rsidRPr="00137EE8">
        <w:rPr>
          <w:rFonts w:hAnsi="宋体" w:cs="Times New Roman"/>
          <w:szCs w:val="24"/>
          <w:u w:val="dotted"/>
        </w:rPr>
        <w:t>　　　　　　　　</w:t>
      </w:r>
      <w:r w:rsidRPr="00137EE8">
        <w:rPr>
          <w:rFonts w:hAnsi="宋体" w:cs="Times New Roman"/>
          <w:szCs w:val="24"/>
        </w:rPr>
        <w:t>，</w:t>
      </w:r>
      <w:r w:rsidRPr="00137EE8">
        <w:rPr>
          <w:rFonts w:hAnsi="宋体" w:cs="Times New Roman"/>
          <w:szCs w:val="24"/>
          <w:u w:val="dotted"/>
        </w:rPr>
        <w:t>　　　　　　　　</w:t>
      </w:r>
      <w:r w:rsidRPr="00137EE8">
        <w:rPr>
          <w:rFonts w:hAnsi="宋体" w:cs="Times New Roman"/>
          <w:szCs w:val="24"/>
        </w:rPr>
        <w:t>。”</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(1)家田输税尽　拾此充饥肠</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(2)潦水尽而寒潭清　烟光凝而暮山紫</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(3)且举世誉之而不加劝　举世非之而不加沮</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三、语言文字运用(20分)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阅读下面的文字，完成17～19题。</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szCs w:val="24"/>
        </w:rPr>
        <w:t>早在三千多年前，中国的哲学已产生洞察天地人世的</w:t>
      </w:r>
      <w:r w:rsidRPr="00137EE8">
        <w:rPr>
          <w:rFonts w:hAnsi="宋体" w:cs="Times New Roman"/>
          <w:szCs w:val="24"/>
          <w:u w:val="dotted"/>
        </w:rPr>
        <w:t>　　　　</w:t>
      </w:r>
      <w:r w:rsidRPr="00137EE8">
        <w:rPr>
          <w:rFonts w:hAnsi="宋体" w:cs="Times New Roman"/>
          <w:szCs w:val="24"/>
        </w:rPr>
        <w:t>。战国时期百家争鸣，涌现出一大批独具个性的哲学家，他们对宇宙天地的诘问和遐想，(　　　　)，对人类未来走向的展望，都达到了前所未有的深度和高度。那些简洁有力的文字，诗一般阐述深邃的哲理，让人</w:t>
      </w:r>
      <w:r w:rsidRPr="00137EE8">
        <w:rPr>
          <w:rFonts w:hAnsi="宋体" w:cs="Times New Roman"/>
          <w:szCs w:val="24"/>
          <w:u w:val="dotted"/>
        </w:rPr>
        <w:t>　　　　</w:t>
      </w:r>
      <w:r w:rsidRPr="00137EE8">
        <w:rPr>
          <w:rFonts w:hAnsi="宋体" w:cs="Times New Roman"/>
          <w:szCs w:val="24"/>
        </w:rPr>
        <w:t>。在那个时代，</w:t>
      </w:r>
      <w:r w:rsidRPr="00137EE8">
        <w:rPr>
          <w:rFonts w:hAnsi="宋体" w:cs="Times New Roman"/>
          <w:szCs w:val="24"/>
          <w:u w:val="single"/>
        </w:rPr>
        <w:t>不仅人类的所有哲学命题都已被提出</w:t>
      </w:r>
      <w:r w:rsidRPr="00137EE8">
        <w:rPr>
          <w:rFonts w:hAnsi="宋体" w:cs="Times New Roman"/>
          <w:szCs w:val="24"/>
        </w:rPr>
        <w:t>，而且得到了极具个性的艺术化诠释。中国的哲学如一条</w:t>
      </w:r>
      <w:r w:rsidRPr="00137EE8">
        <w:rPr>
          <w:rFonts w:hAnsi="宋体" w:cs="Times New Roman"/>
          <w:szCs w:val="24"/>
          <w:u w:val="dotted"/>
        </w:rPr>
        <w:t>　　　　</w:t>
      </w:r>
      <w:r w:rsidRPr="00137EE8">
        <w:rPr>
          <w:rFonts w:hAnsi="宋体" w:cs="Times New Roman"/>
          <w:szCs w:val="24"/>
        </w:rPr>
        <w:t>的大河，汹涌而曲折地奔流了两千多年，风景让人</w:t>
      </w:r>
      <w:r w:rsidRPr="00137EE8">
        <w:rPr>
          <w:rFonts w:hAnsi="宋体" w:cs="Times New Roman"/>
          <w:szCs w:val="24"/>
          <w:u w:val="dotted"/>
        </w:rPr>
        <w:t>　　　　</w:t>
      </w:r>
      <w:r w:rsidRPr="00137EE8">
        <w:rPr>
          <w:rFonts w:hAnsi="宋体" w:cs="Times New Roman"/>
          <w:szCs w:val="24"/>
        </w:rPr>
        <w:t>，这条大河奔流的轨迹，是人类思想史中辉煌耀眼的一脉。</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17．依次填入文中横线上的成语，全都恰当的一项是(3分)(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A．奇思妙想　叹为观止　波澜壮阔　眼花缭乱</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B．突发奇想　拍案叫绝　波涛汹涌　扑朔迷离</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C．突发奇想　叹为观止　波澜壮阔　扑朔迷离</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D．奇思妙想　拍案叫绝　波涛汹涌　眼花缭乱</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A</w:t>
      </w:r>
    </w:p>
    <w:p w:rsidR="00F471E2" w:rsidRPr="00137EE8" w:rsidP="00137EE8">
      <w:pPr>
        <w:pStyle w:val="PlainText"/>
        <w:snapToGrid w:val="0"/>
        <w:spacing w:line="360" w:lineRule="auto"/>
        <w:ind w:firstLine="420" w:firstLineChars="200"/>
        <w:jc w:val="left"/>
        <w:rPr>
          <w:rFonts w:hAnsi="宋体" w:cs="MingLiU_HKSCS"/>
          <w:szCs w:val="24"/>
        </w:rPr>
      </w:pPr>
      <w:r w:rsidRPr="00137EE8">
        <w:rPr>
          <w:rFonts w:hAnsi="宋体" w:cs="Times New Roman"/>
          <w:b/>
          <w:color w:val="FF0000"/>
          <w:szCs w:val="24"/>
        </w:rPr>
        <w:t>解析</w:t>
      </w:r>
      <w:r w:rsidRPr="00137EE8">
        <w:rPr>
          <w:rFonts w:hAnsi="宋体" w:cs="Times New Roman"/>
          <w:szCs w:val="24"/>
        </w:rPr>
        <w:t>　①“奇思妙想”意为奇妙的想法和思想。常作主语、宾语。“突发奇想”强调突</w:t>
      </w:r>
      <w:r w:rsidRPr="00137EE8">
        <w:rPr>
          <w:rFonts w:hAnsi="宋体" w:cs="Times New Roman"/>
          <w:szCs w:val="24"/>
        </w:rPr>
        <w:t>然产生奇怪的想法，常作谓语。这里没有突然产生的意思，且横线处在句中成分是宾语，所以选“奇思妙想”。②“叹为观止”指赞美所见到的事物好到了极点。“拍案叫绝”表示强烈的愤怒、惊异、赞赏等感情。这里没有强烈的感情，故用“叹为观止”。③“波澜壮阔”比喻声势雄壮或规模巨大。“波涛汹涌”形容波浪又大又急。这里是强调“声势雄壮”，应该选“波澜壮阔”。且“波涛汹涌”与后文的“汹涌”重复。④“眼花缭乱”指看着复杂纷繁的东西而感到迷乱。“扑朔迷离”形容事情错综复杂，难以辨别清楚。“眼花缭乱”强调事物纷繁迷乱，“扑朔迷离”强调事情复杂，难以辨别清楚。语境强调的是中国数千年哲学流派纷繁，应该选“眼花缭乱”。</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18</w:t>
      </w:r>
      <w:r w:rsidRPr="00137EE8">
        <w:rPr>
          <w:rFonts w:hAnsi="宋体" w:cs="MingLiU_HKSCS" w:hint="eastAsia"/>
          <w:szCs w:val="24"/>
        </w:rPr>
        <w:t>．</w:t>
      </w:r>
      <w:r w:rsidRPr="00137EE8">
        <w:rPr>
          <w:rFonts w:hAnsi="宋体" w:cs="Times New Roman"/>
          <w:szCs w:val="24"/>
        </w:rPr>
        <w:t>下列在文中括号内补写的语句，最恰当的一项是(3分)(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A．对人间万象的观察和思考，对过往历史的回顾和反思</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B．对过往历史的回顾和反思，对人间万象的观察和思考</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C．对人间万象的思考和观察，对过往历史的回顾和反思</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D．对过往历史的反思和回顾，对人间万象的观察和思考</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A</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括号前是“宇宙天地”，故补写的第一句应是“人间万象”；括号后是“人类未来”，故补写的第二句应是“过往历史”，排除B、D两项。应先“观察”后“思考”，故排除C项，选A项。</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19．文中画横线的句子有语病，下列修改最恰当的一项是(3分)(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A．不仅所有人类的哲学命题都已被提出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B．所有的哲学命题不仅都已被人类提出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C．不仅所有的哲学命题都已被人类提出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D．所有的哲学命题人类不仅都已提出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B</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A、C两项，关联词位置不当，本句和后句主语都是“哲学命题”，“不仅”应放在“命题”后；D.主语不一致，后句主语是“哲学命题”，本句主语却是“人类”。</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20．以下是一名学生发给张教授的一条短信，其中有使用不得体的词语，请找出五处并修改或删除。(5分)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张教授台鉴：欣闻先生拙作业已付梓，钦佩有加。回忆学习期间，承蒙先生惠顾，感激不尽。以前我多有浅陋垂青之语，请多包涵。谨祝您的家母健康长寿。至感不安。学生李明。</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答：</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①“拙作”改为“大作”；②“惠顾”改为“厚爱”；③将“垂青”删除；④“您的家母”改为“令堂”或“令慈”；⑤“至感不安”改为“顺颂时祺”。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“拙作”是谦辞，用于形容自己的作品，此处用于“先生”的作品，使用不当，</w:t>
      </w:r>
      <w:r w:rsidRPr="00137EE8">
        <w:rPr>
          <w:rFonts w:hAnsi="宋体" w:cs="Times New Roman"/>
          <w:szCs w:val="24"/>
        </w:rPr>
        <w:t>应用“大作”等。“惠顾”指光临、惠临，多用于商家欢迎顾客，应改为“厚爱”或“关爱”等。“垂青”表示尊重喜爱，称别人对自己的重视，此处可删除。“家母”是称自己的母亲，应将“您的家母”改为“令堂”或“您的母亲”。短信结束应表示祝福，且对象是老师，应将“至感不安”改为祝福语“顺颂时祺”。</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21．下图是“学生核心素养培养的主要路径”框架图，请把图中的内容写成一段话。要求内容完整，表述准确，语言连贯，不超过75个字。(6分)</w:t>
      </w:r>
    </w:p>
    <w:p w:rsidR="00F471E2" w:rsidRPr="00137EE8" w:rsidP="00137EE8">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192.75pt;height:92.25pt">
            <v:imagedata r:id="rId7" r:href="rId8" o:title=""/>
          </v:shape>
        </w:pic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答：</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　</w:t>
      </w:r>
      <w:r w:rsidRPr="00137EE8">
        <w:rPr>
          <w:rFonts w:hAnsi="宋体" w:cs="Times New Roman"/>
          <w:szCs w:val="24"/>
          <w:u w:val="dotted"/>
        </w:rPr>
        <w:t>　　　　　　　　　　　　　　　　　　　　　　　　　　　　　</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答案</w:t>
      </w:r>
      <w:r w:rsidRPr="00137EE8">
        <w:rPr>
          <w:rFonts w:hAnsi="宋体" w:cs="Times New Roman"/>
          <w:szCs w:val="24"/>
        </w:rPr>
        <w:t>　培养学生核心素养必须通过课程来实现，而课程的实施需要学校教育、家庭教育、社会教育形成合力，当然主要由学校教育通过课堂教学来完成。</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b/>
          <w:color w:val="FF0000"/>
          <w:szCs w:val="24"/>
        </w:rPr>
        <w:t>解析</w:t>
      </w:r>
      <w:r w:rsidRPr="00137EE8">
        <w:rPr>
          <w:rFonts w:hAnsi="宋体" w:cs="Times New Roman"/>
          <w:szCs w:val="24"/>
        </w:rPr>
        <w:t>　本题考查图文转换的能力。本题是要求描述“学生核心素养培养的主要路径”框架图，注意图中箭头所指的方向和各项内容彼此之间的关系。由图可知培养“学生核心素养的主要路径”是课程，而课程的实施需要学校、家庭、社会形成合力，重点强调了学校教育中课堂教学的重要性。然后对上述内容选定过渡词语或关联词语实施连缀即可。</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四、写作(60分)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22．阅读下面的材料，根据要求写作。(60分)</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朗读者》是中央电视台2017年播出的大型文化情感类节目，邀请各个领域嘉宾来到现场，分享自己的人生故事并倾情演绎经典美文，力图读出文字背后的价值。2017年一共播出了12期，每期都有各自的主题词：遇见、陪伴、选择、礼物、第一次、眼泪、告别、勇气、家、味道、那一天、青春。</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这些主题词引发了你怎样的感触与思考？请选择其中两三个主题词并使之形成有机关联，以此为基础确定与“文化情感”相关的立意，写一篇文章。要求自选角度，明确文体，自拟标题；不要套作，不得抄袭；不少于800字。</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[写作指导]　本题所给材料是中央电视台的一个文化综艺节目介绍。该节目以“文化感染人、鼓舞人、教育人”为宗旨，邀请各个领域具有影响力的嘉宾来到现场讲述他们的故事，并现场朗读他们选定的作品，得到广大观众的认可和好评。</w:t>
      </w:r>
    </w:p>
    <w:p w:rsidR="00F471E2" w:rsidRPr="00137EE8" w:rsidP="00137EE8">
      <w:pPr>
        <w:pStyle w:val="PlainText"/>
        <w:snapToGrid w:val="0"/>
        <w:spacing w:line="360" w:lineRule="auto"/>
        <w:ind w:firstLine="420" w:firstLineChars="200"/>
        <w:jc w:val="left"/>
        <w:rPr>
          <w:rFonts w:hAnsi="宋体" w:cs="Times New Roman"/>
          <w:szCs w:val="24"/>
        </w:rPr>
      </w:pPr>
      <w:r w:rsidRPr="00137EE8">
        <w:rPr>
          <w:rFonts w:hAnsi="宋体" w:cs="Times New Roman"/>
          <w:szCs w:val="24"/>
        </w:rPr>
        <w:t>首先明确任务，从十二个关键词中选择其中两三个主题词并使之形成有机关联，以此为基础确定与“文化情感”相关的立意，立意行文应围绕文化情感。文化感情，就是热爱祖国传统文化的感情，如家国情怀。然后分析材料，这些关键词搭配组合的自由度很大，但需要</w:t>
      </w:r>
      <w:r w:rsidRPr="00137EE8">
        <w:rPr>
          <w:rFonts w:hAnsi="宋体" w:cs="Times New Roman"/>
          <w:szCs w:val="24"/>
        </w:rPr>
        <w:t>先深挖每一个关键词背后隐含的深意：如陪伴、眼泪、家，立意为体现亲情类；如遇见、第一次、那一天、青春立意为体现美好青春类；如第一次、勇气、选择，立意为体现智慧成长类等。所选关键词要形成有机的联系，要能体现弘扬传统文化，或传播社会主义核心价值观的时代主流。</w:t>
      </w:r>
    </w:p>
    <w:p w:rsidR="00F471E2" w:rsidRPr="00137EE8" w:rsidP="00137EE8">
      <w:pPr>
        <w:pStyle w:val="PlainText"/>
        <w:snapToGrid w:val="0"/>
        <w:spacing w:line="360" w:lineRule="auto"/>
        <w:ind w:firstLine="420" w:firstLineChars="200"/>
        <w:jc w:val="left"/>
        <w:rPr>
          <w:rFonts w:hAnsi="宋体" w:cs="Times New Roman"/>
          <w:szCs w:val="24"/>
        </w:rPr>
      </w:pPr>
    </w:p>
    <w:p w:rsidR="0076770F" w:rsidRPr="00137EE8" w:rsidP="00F471E2">
      <w:pPr>
        <w:rPr>
          <w:rFonts w:ascii="宋体" w:hAnsi="宋体"/>
        </w:rPr>
      </w:pPr>
      <w:r w:rsidRPr="00137EE8">
        <w:rPr>
          <w:rFonts w:ascii="宋体" w:hAnsi="宋体"/>
        </w:rPr>
        <w:br w:type="page"/>
      </w:r>
      <w:bookmarkStart w:id="0" w:name="_GoBack"/>
      <w:bookmarkEnd w:id="0"/>
    </w:p>
    <w:p w:rsidR="0076770F" w:rsidRPr="00137EE8" w:rsidP="002B00F0">
      <w:pPr>
        <w:rPr>
          <w:rFonts w:ascii="宋体" w:hAnsi="宋体"/>
        </w:rPr>
      </w:pPr>
    </w:p>
    <w:p w:rsidR="0076770F" w:rsidRPr="00137EE8" w:rsidP="002B00F0">
      <w:pPr>
        <w:rPr>
          <w:rFonts w:ascii="宋体" w:hAnsi="宋体"/>
        </w:rPr>
      </w:pPr>
    </w:p>
    <w:p w:rsidR="00644FD8" w:rsidRPr="00137EE8" w:rsidP="00F471E2">
      <w:pPr>
        <w:rPr>
          <w:rFonts w:ascii="宋体" w:hAnsi="宋体"/>
        </w:rPr>
      </w:pPr>
    </w:p>
    <w:sectPr w:rsidSect="002E1279">
      <w:footerReference w:type="even" r:id="rId9"/>
      <w:footerReference w:type="default" r:id="rId1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0F"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76770F" w:rsidP="007677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70F" w:rsidP="00EB4A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7EE8">
      <w:rPr>
        <w:rStyle w:val="PageNumber"/>
        <w:noProof/>
      </w:rPr>
      <w:t>1</w:t>
    </w:r>
    <w:r>
      <w:rPr>
        <w:rStyle w:val="PageNumber"/>
      </w:rPr>
      <w:fldChar w:fldCharType="end"/>
    </w:r>
  </w:p>
  <w:p w:rsidR="0076770F" w:rsidP="0076770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302E4C"/>
    <w:multiLevelType w:val="hybridMultilevel"/>
    <w:tmpl w:val="B17083C2"/>
    <w:lvl w:ilvl="0">
      <w:start w:val="1"/>
      <w:numFmt w:val="decimal"/>
      <w:lvlText w:val="(%1)"/>
      <w:lvlJc w:val="left"/>
      <w:pPr>
        <w:tabs>
          <w:tab w:val="num" w:pos="840"/>
        </w:tabs>
        <w:ind w:left="840" w:hanging="360"/>
      </w:pPr>
      <w:rPr>
        <w:rFonts w:hint="default"/>
        <w:u w:val="none"/>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E1279"/>
    <w:rsid w:val="00137EE8"/>
    <w:rsid w:val="002B00F0"/>
    <w:rsid w:val="002E1279"/>
    <w:rsid w:val="00644FD8"/>
    <w:rsid w:val="006E4169"/>
    <w:rsid w:val="0076770F"/>
    <w:rsid w:val="00DF208A"/>
    <w:rsid w:val="00EB4A9F"/>
    <w:rsid w:val="00F471E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1E2"/>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F471E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F471E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F471E2"/>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F471E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F471E2"/>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F471E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F471E2"/>
    <w:pPr>
      <w:keepNext/>
      <w:keepLines/>
      <w:spacing w:before="240" w:after="64" w:line="320" w:lineRule="auto"/>
      <w:outlineLvl w:val="6"/>
    </w:pPr>
    <w:rPr>
      <w:b/>
      <w:bCs/>
      <w:sz w:val="24"/>
    </w:rPr>
  </w:style>
  <w:style w:type="paragraph" w:styleId="Heading8">
    <w:name w:val="heading 8"/>
    <w:basedOn w:val="Normal"/>
    <w:next w:val="Normal"/>
    <w:link w:val="8Char"/>
    <w:qFormat/>
    <w:rsid w:val="00F471E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F471E2"/>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F471E2"/>
    <w:rPr>
      <w:rFonts w:ascii="Arial" w:eastAsia="黑体" w:hAnsi="Arial" w:cs="Times New Roman"/>
      <w:b/>
      <w:bCs/>
      <w:sz w:val="32"/>
      <w:szCs w:val="32"/>
    </w:rPr>
  </w:style>
  <w:style w:type="character" w:customStyle="1" w:styleId="3Char">
    <w:name w:val="标题 3 Char"/>
    <w:basedOn w:val="DefaultParagraphFont"/>
    <w:link w:val="Heading3"/>
    <w:rsid w:val="00F471E2"/>
    <w:rPr>
      <w:rFonts w:ascii="Times New Roman" w:eastAsia="宋体" w:hAnsi="Times New Roman" w:cs="Times New Roman"/>
      <w:b/>
      <w:bCs/>
      <w:sz w:val="32"/>
      <w:szCs w:val="32"/>
    </w:rPr>
  </w:style>
  <w:style w:type="character" w:customStyle="1" w:styleId="4Char">
    <w:name w:val="标题 4 Char"/>
    <w:basedOn w:val="DefaultParagraphFont"/>
    <w:link w:val="Heading4"/>
    <w:rsid w:val="00F471E2"/>
    <w:rPr>
      <w:rFonts w:ascii="Arial" w:eastAsia="黑体" w:hAnsi="Arial" w:cs="Times New Roman"/>
      <w:b/>
      <w:bCs/>
      <w:sz w:val="28"/>
      <w:szCs w:val="28"/>
    </w:rPr>
  </w:style>
  <w:style w:type="character" w:customStyle="1" w:styleId="5Char">
    <w:name w:val="标题 5 Char"/>
    <w:basedOn w:val="DefaultParagraphFont"/>
    <w:link w:val="Heading5"/>
    <w:rsid w:val="00F471E2"/>
    <w:rPr>
      <w:rFonts w:ascii="Times New Roman" w:eastAsia="宋体" w:hAnsi="Times New Roman" w:cs="Times New Roman"/>
      <w:b/>
      <w:bCs/>
      <w:sz w:val="28"/>
      <w:szCs w:val="28"/>
    </w:rPr>
  </w:style>
  <w:style w:type="character" w:customStyle="1" w:styleId="6Char">
    <w:name w:val="标题 6 Char"/>
    <w:basedOn w:val="DefaultParagraphFont"/>
    <w:link w:val="Heading6"/>
    <w:rsid w:val="00F471E2"/>
    <w:rPr>
      <w:rFonts w:ascii="Arial" w:eastAsia="黑体" w:hAnsi="Arial" w:cs="Times New Roman"/>
      <w:b/>
      <w:bCs/>
      <w:sz w:val="24"/>
      <w:szCs w:val="24"/>
    </w:rPr>
  </w:style>
  <w:style w:type="character" w:customStyle="1" w:styleId="7Char">
    <w:name w:val="标题 7 Char"/>
    <w:basedOn w:val="DefaultParagraphFont"/>
    <w:link w:val="Heading7"/>
    <w:rsid w:val="00F471E2"/>
    <w:rPr>
      <w:rFonts w:ascii="Times New Roman" w:eastAsia="宋体" w:hAnsi="Times New Roman" w:cs="Times New Roman"/>
      <w:b/>
      <w:bCs/>
      <w:sz w:val="24"/>
      <w:szCs w:val="24"/>
    </w:rPr>
  </w:style>
  <w:style w:type="character" w:customStyle="1" w:styleId="8Char">
    <w:name w:val="标题 8 Char"/>
    <w:basedOn w:val="DefaultParagraphFont"/>
    <w:link w:val="Heading8"/>
    <w:rsid w:val="00F471E2"/>
    <w:rPr>
      <w:rFonts w:ascii="Arial" w:eastAsia="黑体" w:hAnsi="Arial" w:cs="Times New Roman"/>
      <w:sz w:val="24"/>
      <w:szCs w:val="24"/>
    </w:rPr>
  </w:style>
  <w:style w:type="paragraph" w:styleId="PlainText">
    <w:name w:val="Plain Text"/>
    <w:basedOn w:val="Normal"/>
    <w:link w:val="Char"/>
    <w:rsid w:val="00F471E2"/>
    <w:rPr>
      <w:rFonts w:ascii="宋体" w:hAnsi="Courier New" w:cs="Courier New"/>
      <w:szCs w:val="21"/>
    </w:rPr>
  </w:style>
  <w:style w:type="character" w:customStyle="1" w:styleId="Char">
    <w:name w:val="纯文本 Char"/>
    <w:basedOn w:val="DefaultParagraphFont"/>
    <w:link w:val="PlainText"/>
    <w:rsid w:val="00F471E2"/>
    <w:rPr>
      <w:rFonts w:ascii="宋体" w:eastAsia="宋体" w:hAnsi="Courier New" w:cs="Courier New"/>
      <w:szCs w:val="21"/>
    </w:rPr>
  </w:style>
  <w:style w:type="paragraph" w:styleId="Header">
    <w:name w:val="header"/>
    <w:basedOn w:val="Normal"/>
    <w:link w:val="Char0"/>
    <w:rsid w:val="00F471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F471E2"/>
    <w:rPr>
      <w:rFonts w:ascii="Times New Roman" w:eastAsia="宋体" w:hAnsi="Times New Roman" w:cs="Times New Roman"/>
      <w:sz w:val="18"/>
      <w:szCs w:val="18"/>
    </w:rPr>
  </w:style>
  <w:style w:type="paragraph" w:styleId="Footer">
    <w:name w:val="footer"/>
    <w:basedOn w:val="Normal"/>
    <w:link w:val="Char1"/>
    <w:rsid w:val="00F471E2"/>
    <w:pPr>
      <w:tabs>
        <w:tab w:val="center" w:pos="4153"/>
        <w:tab w:val="right" w:pos="8306"/>
      </w:tabs>
      <w:snapToGrid w:val="0"/>
      <w:jc w:val="left"/>
    </w:pPr>
    <w:rPr>
      <w:sz w:val="18"/>
      <w:szCs w:val="18"/>
    </w:rPr>
  </w:style>
  <w:style w:type="character" w:customStyle="1" w:styleId="Char1">
    <w:name w:val="页脚 Char"/>
    <w:basedOn w:val="DefaultParagraphFont"/>
    <w:link w:val="Footer"/>
    <w:rsid w:val="00F471E2"/>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76770F"/>
    <w:rPr>
      <w:sz w:val="18"/>
      <w:szCs w:val="18"/>
    </w:rPr>
  </w:style>
  <w:style w:type="character" w:customStyle="1" w:styleId="Char2">
    <w:name w:val="批注框文本 Char"/>
    <w:basedOn w:val="DefaultParagraphFont"/>
    <w:link w:val="BalloonText"/>
    <w:uiPriority w:val="99"/>
    <w:semiHidden/>
    <w:rsid w:val="0076770F"/>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76770F"/>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202YW1.TIF" TargetMode="External" /><Relationship Id="rId7" Type="http://schemas.openxmlformats.org/officeDocument/2006/relationships/image" Target="media/image3.png" /><Relationship Id="rId8" Type="http://schemas.openxmlformats.org/officeDocument/2006/relationships/image" Target="206YW7.TIF" TargetMode="External" /><Relationship Id="rId9" Type="http://schemas.openxmlformats.org/officeDocument/2006/relationships/footer" Target="footer1.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2294</Words>
  <Characters>13082</Characters>
  <Application>Microsoft Office Word</Application>
  <DocSecurity>0</DocSecurity>
  <Lines>109</Lines>
  <Paragraphs>30</Paragraphs>
  <ScaleCrop>false</ScaleCrop>
  <Company/>
  <LinksUpToDate>false</LinksUpToDate>
  <CharactersWithSpaces>15346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2019-04-29T00:13:00Z</dcterms:created>
  <dcterms:modified xsi:type="dcterms:W3CDTF">2019-05-05T07:07:00Z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