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362CC" w:rsidRPr="00A22197" w:rsidP="00A22197">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0pt;margin-top:802pt;margin-left:829pt;mso-position-horizontal-relative:page;mso-position-vertical-relative:top-margin-area;position:absolute;z-index:251658240">
            <v:imagedata r:id="rId4" o:title=""/>
          </v:shape>
        </w:pict>
      </w:r>
      <w:bookmarkStart w:id="0" w:name="_GoBack"/>
      <w:r w:rsidRPr="00A22197" w:rsidR="000207F4">
        <w:rPr>
          <w:rFonts w:hAnsi="宋体" w:cs="Times New Roman"/>
          <w:b/>
          <w:color w:val="FF0000"/>
          <w:sz w:val="28"/>
          <w:szCs w:val="28"/>
        </w:rPr>
        <w:t>专题</w:t>
      </w:r>
      <w:r w:rsidRPr="00A22197" w:rsidR="000207F4">
        <w:rPr>
          <w:rFonts w:hAnsi="宋体" w:cs="Times New Roman" w:hint="eastAsia"/>
          <w:b/>
          <w:color w:val="FF0000"/>
          <w:sz w:val="28"/>
          <w:szCs w:val="28"/>
        </w:rPr>
        <w:t>十二</w:t>
      </w:r>
      <w:r w:rsidRPr="00A22197" w:rsidR="000207F4">
        <w:rPr>
          <w:rFonts w:hAnsi="宋体" w:cs="Times New Roman"/>
          <w:b/>
          <w:color w:val="FF0000"/>
          <w:sz w:val="28"/>
          <w:szCs w:val="28"/>
        </w:rPr>
        <w:t>　实用类文本阅读(传记)</w:t>
      </w:r>
    </w:p>
    <w:p w:rsidR="006362CC" w:rsidRPr="00A22197" w:rsidP="006362CC">
      <w:pPr>
        <w:pStyle w:val="PlainText"/>
        <w:snapToGrid w:val="0"/>
        <w:spacing w:line="360" w:lineRule="auto"/>
        <w:jc w:val="center"/>
        <w:rPr>
          <w:rFonts w:hAnsi="宋体" w:cs="Times New Roman"/>
          <w:szCs w:val="24"/>
        </w:rPr>
      </w:pPr>
      <w:bookmarkEnd w:id="0"/>
      <w:r>
        <w:rPr>
          <w:rFonts w:hAnsi="宋体" w:cs="Times New Roman"/>
          <w:szCs w:val="24"/>
        </w:rPr>
        <w:pict>
          <v:shape id="_x0000_i1026" type="#_x0000_t75" style="width:142.65pt;height:19pt">
            <v:imagedata r:id="rId5" r:href="rId6" o:title=""/>
          </v:shape>
        </w:pic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一、(2016·全国卷Ⅰ)阅读下面的文字，完成1～4题。(25分)</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寻找属于自己的句子</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1942年夏，陈忠实出生在陕西农村。上中学时，陈忠实读赵树理的《三里湾》和柳青的《创业史》，得到滋养，萌发了文学梦。也许是好事多磨，1962年高中毕业后，他未能如愿上大学读中文系。这个20岁的青年，常常一个人坐在家乡的灞河边，想着文学，想着寻找属于自己的句子。</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三年之后，陈忠实的散文《夜过流沙沟》在</w:t>
      </w:r>
      <w:smartTag w:uri="urn:schemas-microsoft-com:office:smarttags" w:element="chsdate">
        <w:smartTagPr>
          <w:attr w:name="Day" w:val="8"/>
          <w:attr w:name="IsLunarDate" w:val="False"/>
          <w:attr w:name="IsROCDate" w:val="False"/>
          <w:attr w:name="Month" w:val="3"/>
          <w:attr w:name="Year" w:val="1965"/>
        </w:smartTagPr>
        <w:r w:rsidRPr="00A22197">
          <w:rPr>
            <w:rFonts w:hAnsi="宋体" w:cs="Times New Roman"/>
            <w:szCs w:val="24"/>
          </w:rPr>
          <w:t>1965年3月8日</w:t>
        </w:r>
      </w:smartTag>
      <w:r w:rsidRPr="00A22197">
        <w:rPr>
          <w:rFonts w:hAnsi="宋体" w:cs="Times New Roman"/>
          <w:szCs w:val="24"/>
        </w:rPr>
        <w:t>的《西安晚报》文艺副刊上发表，他的文学生涯由此正式开始。但直到1979年小说《信任》获得全国优秀短篇小说奖，他才确立了文学上的自信。他感觉自己不再是一个文学爱好者和业余作者了。是年9月25日，他加入中国作家协会。又一个三年之后，陈忠实40岁，他的第一个短篇小说集《乡村》出版，赢得“小柳青”的名声，工作单位也换成陕西省作家协会。他终于是一名专业作家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随着年岁的增长和时代的变化，陈忠实越来越觉得要从赵树理、柳青的文学中剥离出来。他将这个愿望写进了小说《蓝袍先生》中。小说写于1985年，一个认知作者的标志性年份。这年的最后10天，他随中国作家代表团出访泰国。第一次走出国门的陈忠实特意置办了一套质地不错的西装。当他第一次穿上西装打上领带站在穿衣镜前的时候，脑海里浮现出刚完成的小说的主人公蓝袍先生。蓝袍先生多年以来一直穿着蓝色长袍，受到同学讥笑以后才脱下蓝袍，换上“列宁装”。陈忠实认为那是摆脱封建残余桎梏、获得精神解放的象征。脱下穿了几十年的中山装、换上西装的那一刻，他切实意识到自己就是蓝袍先生。</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1985年的泰国之行让陈忠实深受刺激，他联想起家乡人自嘲的称呼。相比那些见多识广的城市人，他们把自己称作“乡棒”。游逛在曼谷的超市大楼，看着五颜六色、各式各样的服装，作家觉得眼花缭乱。那一刻，他觉得不仅自己是“乡棒”，教他观察服装的北京作家郑万隆也是“乡棒”。面对世界，1985年的中国人大都是“乡棒”。他痛感自己需要从什么地方剥离出来，将自己彻底打开，不仅要在生活上打开自己，更重要的是要在思想上打开自己。</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剥离的愿望中，陈忠实认识到必须写一部史诗般的长篇小说，才能在文学上确立自己。这时，各种新近阅读过的长篇小说萦绕心头，作家备感困惑，又备受启发。马尔克斯《百年孤独》的结构像网一样迷幻，王蒙《活动变人形》的结构自然随意，却俨然大手笔，张炜《古船》的结构完全不同，有一种精心设计的刻意……而结构背后似乎还有更深的东西。陈忠实最终发现，不是作家先别出心裁弄出一个新颖骇俗的结构来，而是先要有对人物的深刻体验。寻找到能够充分描写人物独特的生活和生命体验的恰当途径，结构方式自然就出现了。恰巧</w:t>
      </w:r>
      <w:r w:rsidRPr="00A22197">
        <w:rPr>
          <w:rFonts w:hAnsi="宋体" w:cs="Times New Roman"/>
          <w:szCs w:val="24"/>
        </w:rPr>
        <w:t>此时兴起的“文化心理结构”学说给了他决定性的影响。他相信，人的心理结构主要是由理念支撑的，而结构一旦形成，就会决定一个人的思想、道德和行为，决定一个人性格的内核。如果心理结构受到社会冲击，人就将遭遇深层的痛苦，乃至毁灭。陈忠实感到自己终于从信奉多年的“典型性格”说中剥离出来，仿佛悟得天机，茅塞顿开。多年以后，作家回忆往事，认为自己就是在1985年开始重建自我，争取实现对生活的独特发现和独立表述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陈忠实后来寻找到了什么是人所共知的，1992年开始在《当代》杂志连载的长篇小说《白鹿原》已经成为我们的文学经典，他在中国当代文坛的位置也随之奠定。此后，功成名就的作家继续在文学的园地里辛勤耕耘，寻找属于自己的句子。</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2016年春天，陈忠实走了，属于陈忠实的句子永留人间。</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(摘编自陈忠实《寻找属于自己的句子》、</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李清霞《陈忠实年表》等)</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陈忠实的《白鹿原》是20世纪90年代中国长篇小说创作的重要收获之一，能够反映那一时期小说艺术所达到的最高水平。把这部作品放在整个20世纪中国文学的大格局里考量，无论就其思想容量还是就其审美境界而言，都有其独特的、无可取代的地位。即使与当代世界小说创作中的那些著名作品比，《白鹿原》也应该说是独树一帜的。</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(何西来《关于〈白鹿原〉及其评论》)</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陈忠实常讲，创作到了一定阶段，不一定是拼生活，拼艺术，而是拼人格。好一个拼人格！这正是作家自身博大的人格魅力的反映。这就不难理解他最终被公认为描摹巨大民族悲剧的圣手，成为当代中国文学的大家之一。</w:t>
      </w:r>
    </w:p>
    <w:p w:rsidR="006362CC" w:rsidRPr="00A22197" w:rsidP="00A22197">
      <w:pPr>
        <w:pStyle w:val="PlainText"/>
        <w:snapToGrid w:val="0"/>
        <w:spacing w:line="360" w:lineRule="auto"/>
        <w:ind w:firstLine="420" w:firstLineChars="200"/>
        <w:jc w:val="right"/>
        <w:rPr>
          <w:rFonts w:hAnsi="宋体" w:cs="Times New Roman"/>
          <w:szCs w:val="24"/>
        </w:rPr>
      </w:pPr>
      <w:r w:rsidRPr="00A22197">
        <w:rPr>
          <w:rFonts w:hAnsi="宋体" w:cs="Times New Roman"/>
          <w:szCs w:val="24"/>
        </w:rPr>
        <w:t>(李满星《陈忠实：回首六十五载风雨人生》)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1．下列对材料有关内容的分析和概括，最恰当的两项是(5分)(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A．赵树理《三里湾》和柳青《创业史》是陈忠实最初的文学营养，使他萌发了文学梦，后来则成为他创作上必须突破的对象。</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B．小说《信任》获得全国优秀短篇小说奖，使陈忠实在文学上确立了自信心。这是他从业余作者走向专业作家的重要转折。</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C．陈忠实认为“面对世界，1985年的中国人大都是‘乡棒’”，这与其说是他的一种觉悟，不如说是他受刺激后的错误判断。</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D．陈忠实善于学习前人并感知时代，不仅拼生活、拼艺术，而且拼人格，不断地提升思想境界，获得对人和生命的独特理解。</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E．从发表第一篇作品到被人称为“小柳青”，再到被人称为“当代中国文学的大家”，陈忠实的整个文学生涯可谓一帆风顺。</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AD</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B．张冠李戴，由原文可知，陈忠实从业余作者走向专业作家的重要转折应是他</w:t>
      </w:r>
      <w:r w:rsidRPr="00A22197">
        <w:rPr>
          <w:rFonts w:hAnsi="宋体" w:cs="Times New Roman"/>
          <w:szCs w:val="24"/>
        </w:rPr>
        <w:t>的第一个短篇小说集《乡村》出版，工作单位换成陕西作协。“这是他从业余作者走向专业作家的重要转折”说法不准确，文中说“他感觉自己不再是一个文学爱好者和业余作者了”，这只是他个人的感觉。C.于文无据，相关信息在原文第四段，文中只是说“1985年的泰国之行让陈忠实深受刺激”，并没有说他做出了“错误判断”；结合文意可知，那应该是他受刺激后的一种觉悟。E.“陈忠实的整个文学生涯可谓一帆风顺”推断错误，陈忠实在创作生涯中也有困惑曲折的时候，不能绝对地说是“一帆风顺”。</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2．为什么说1985年是认知陈忠实的标志性年份？请结合材料简要概括。(6分)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他意识到要像自己笔下的蓝袍先生一样接受时代的变化，在生活和思想上打开自己；②他认识到必须写出史诗般的长篇小说，才能在文学上确立自己的位置；③他认为自己是在1985年开始重建自我，产生对生活的独特理解和表述的。</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理解文章内容的能力。解答本题，首先要回到原文，找到题目的对应信息。细读全文可以发现，文中第三段中说“小说写于1985年，一个认知作者的标志性年份”。然后可以以此为基点从上下文中寻找关键信息。这里的“小说”指的是《蓝袍先生》，陈忠实在《蓝袍先生》中表达了要从赵树理、柳青的作品特色中剥离出来、形成自己的风格的愿望；1985年，他出访泰国，第四段中明确说他“痛感自己需要……打开自己”。由此即可得出答案。</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3．文中认为“属于陈忠实的句子永留人间”，为什么？请结合材料简要分析。(6分)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①他的小说艺术达到了当时的最高水平；②他的文学作品的思想容量和审美境界在20世纪中国是无可取代的；③他的作品是当代世界文学中独树一帜的文学经典。</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体会重要语句的丰富含意的能力。回答本题，重点要理解这个句子。结合文章来看，“属于陈忠实的句子”指的应该是陈忠实的作品；“永留人间”指的是虽然陈忠实去世了，但他的作品却永留人间。那么为什么这么说呢？这就要考虑陈忠实作品的重要性。细读原文可以发现，对于陈忠实作品重要性的评价主要在第六段、第七段以及相关链接①中。筛选其中的重要信息即可得出答案。</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4．陈忠实的“剥离”和“寻找”是什么关系？有哪些表现？请结合材料详细说明。(8分)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“剥离”和“寻找”是辩证关系。剥离的结果带来寻找的可能，而寻找的冲动激发剥离的愿望。①从赵树理和柳青的文学中剥离，寻找到马尔克斯、王蒙等新的文学营养；</w:t>
      </w:r>
      <w:r w:rsidRPr="00A22197">
        <w:rPr>
          <w:rFonts w:hAnsi="宋体" w:cs="Times New Roman"/>
          <w:szCs w:val="24"/>
        </w:rPr>
        <w:t>②从中山装所代表的时代精神中剥离，寻找到西装所代表的面对世界的契机；③从“典型性格”说中剥离，寻找到“文化心理结构”学说；④从自身已有的文学成就中剥离，寻找到新的文学高度，写出了文学巨著。</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从不同的角度和层面发掘文本所反映的人生价值和时代精神的能力。第一问要求阐述“剥离”和“寻找”的关系，首先要通读全文，弄清陈忠实要“剥离”什么，即要把自己的作品“从赵树理、柳青的文学中剥离出来”“摆脱封建残余桎梏”“从信奉多年的‘典型性格’说中剥离出来”；进而弄清他要通过“寻找”获得什么，即“获得精神解放”“在思想上打开自己”“重建自我”。然后分析两者之间的关系，即相辅相成、辩证统一。回答第二问“有哪些表现”，则要纵观全文，从重点段落中筛选出相关内容并加以概括，如第三段的开头句、第四段的结尾句和第五段后半部分及相关链接。要言之有理有据。</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二、(2016·全国卷Ⅱ)阅读下面的文字，完成1～4题。(25分)</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吴文俊的数学世界</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吴文俊小学时成绩平平，也没有显示出独特的数学才华，初中时数学甚至得过零分，高中时最喜欢的是物理而非数学，但他从小就对读书有浓厚兴趣，初中时国文成绩一直不错。尽管高三时物理得了满分，但教物理的赵贻经老师却看出了他的数学潜力，力荐他入数学系。正始中学决定，吴文俊必须报考数学系，才能得到每年一百块大洋的奖学金，加之他父母又不放心独子离开上海，吴文俊就进了上海交大数学系。所谓“知之不如好之，好之不如乐之”，吴文俊向来是以兴趣为先导来读书的。因为他对物理有兴趣，甚至一度想要转系。是大三时教数学的武崇林老师帮助他摆脱了专业上的困惑，使他认识到数学的巨大魅力。</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1940年，吴文俊从交大毕业，先后在育英中学、培真中学担任数学教员，直到1946年见到了影响他一生的恩师陈省身，他才由一个普通的中学数学老师成为数学研究所的专业研究员。对于吴文俊的数学研究，他的学生高小山总结说：“吴先生做拓扑研究，一下子就能抓住核心问题，为代数拓扑学的兴起作出了影响深远的贡献。他从事机器定理证明也是这样，极其敏锐地看出了信息时代数学的发展趋势，他的研究受到中国古代数学的启发，汲取了中国传统数学的养分。使用吴先生的方法，几乎所有数学定理的证明，都可以由计算机来完成，从而让人类把精力放到更加宏观的层面上去思考问题。”</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对吴文俊来说，虽然最初选择数学是被动的，但综观其一生，数学已逐渐成为他生命的一部分。从事数学研究，吴文俊特别强调数学思维。他说：“要创新，就要独立思考，就不能总是跟着人家亦步亦趋，当然开始的时候参考借鉴也是必要的。牛顿就说过，他之所以获得成功，因为他站在巨人的肩膀上，才能看得远。所以不能忽略学习，可是除了学习之外，还要能够独立思考，这是创新的必要条件。现在摆在中国面前的是，数学就要靠下一代、下下代在创新方面取得巨大成功，中华民族才可以得到复兴。”吴文俊自己的经历就是很好的例子。他在数学上的一系列成就，特别是他运用机械化思想来考察数学，发现了数学的不同侧面，并建立了新的模式，这全得益于他的独辟蹊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对我国的数学基础教育，吴文俊也颇有心得。我国中学生多次在国际奥数竞赛中获奖，被当作我国数学教育成功的证明，但吴文俊更赞同丘成桐的观点：“奥数应该是一种建立在兴趣之上的研究性、高层次学习，中国的奥数学习过分关注海量题目，直接与考试、竞赛挂钩，对系统学习数学不利。作为基础学科，应着重引导学习的兴趣，不应当过分追求功利。”吴文俊同样清醒地认识到：“竞赛获奖固然可贵，但也不能看得过重。因为它不能代表学生对数学的深度理解，也不能有效地训练数学思维。”他认为，数学教育更重要的是培养数学的思维方式。</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有人曾揶揄数学家迂腐，吴文俊不但不迂腐，而且兴趣广泛，内心充满童趣。他说：“我是个想怎样就怎样的人，想玩就玩，想工作了就会安安静静地工作，从不多想。”他喜欢看电影、读历史小说，也喜欢看围棋比赛。老伴说他“贪玩”，他却说：“读历史书籍、看历史影片，帮助了我的学术研究；看围棋比赛，更培养了我的全局观念和战略眼光。”</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吴文俊37岁时就获得了国家自然科学一等奖，四十多年后，他再次获得国家最高科技奖。如此长的学术生命，在数学界是非常罕见的。当记者提出疑问时，吴文俊反问道：“我为什么不能保持这么长的学术生命？”在他看来，学术生命是能够终生保持的，很多人做不到，那是他们自己的问题，应该自我反省。他特别强调研究数学要下扎实的功夫。他说：“外国许多数学家，尽管有的我非常佩服，可是我并不认同他们靠所谓巧思妙想研究数学的方法。应该根据客观实际具体分析，一切以事实为主。这是我主要的想法。”</w:t>
      </w:r>
    </w:p>
    <w:p w:rsidR="006362CC" w:rsidRPr="00A22197" w:rsidP="006362CC">
      <w:pPr>
        <w:pStyle w:val="PlainText"/>
        <w:snapToGrid w:val="0"/>
        <w:spacing w:line="360" w:lineRule="auto"/>
        <w:jc w:val="right"/>
        <w:rPr>
          <w:rFonts w:hAnsi="宋体" w:cs="MingLiU_HKSCS"/>
          <w:szCs w:val="24"/>
        </w:rPr>
      </w:pPr>
      <w:r w:rsidRPr="00A22197">
        <w:rPr>
          <w:rFonts w:hAnsi="宋体" w:cs="Times New Roman"/>
          <w:szCs w:val="24"/>
        </w:rPr>
        <w:t>(摘编自柯琳娟《吴文俊传》)</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1974年，吴文俊转向中国数学史研究，从中得到启发，开创了具有中国传统数学特点的数学机械化之路。他提出的“吴方法”，继承和发扬了中国古代数学基于“计算”的传统，与通常基于逻辑的方法根本不同，首次实现了高效的几何定理自动证明。国际机器证明研究领域的权威人物S.穆尔说：“在吴文俊之前，机械化的几何定理证明处于黑暗时期，而吴的工作给整个领域带来光明。”</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(黄婷、邱德胜《数学大师：华罗庚、陈省身、吴文俊》)</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②一般说来，吴教授的工作，都是独辟蹊径，不袭前人，富有创造性的。</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(陈省身为吴文俊颁发杰出科学家奖时的评语)</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下列对材料有关内容的分析和概括，最恰当的两项是(5分)(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A．在上海交大读书期间，吴文俊因为对数学不感兴趣，曾一度想转到物理系，后来遇见一位高明的数学老师武崇林，他才打消了转系念头。</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B．吴文俊清楚地看到信息时代数学的发展趋势，受到中国古代数学的启发，提出了用计算机实现数学定理证明的方法，作出了影响深远的贡献。</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C．吴文俊能够清醒地认识到中国数学研究领域存在的主要问题，期待着未来的中国数学家开拓创新，取得巨大成就，从而实现中华民族的复兴。</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D．外国不少数学家只靠巧思妙想研究数学，尽管名气很大，吴文俊却并不认同他们的研究成果，而是坚持用自己以客观为主的方法研究数学。</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E．吴文俊在拓扑学、机器定理证明、数学机械化等领域都取得了很多独创性成果，获得了国际数学界同行的高度认可与评价。</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BE</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他才打消了转系念头”不合文意，文中表述的是“大三时教数学的武崇林老师帮助他摆脱了专业上的困惑，使他认识到数学的巨大魅力”。C.“吴文俊能够清醒地认识到中国数学研究领域存在的主要问题”于文无据，原文只是说“从事数学研究，吴文俊特别强调数学思维”强调创新。D.“吴文俊却并不认同他们的研究成果”。分析错误，由原文最后一段“外国许多数学家……所谓巧思妙想研究数学的方法”可知，不认同的是“他们靠所谓巧思妙想研究数学的方法”，而不是“不认同他们的研究成果”。</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2．吴文俊的数学研究为什么能够取得创造性成果？请结合材料简要分析。(6分)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①不蹈袭前人，不盲从权威，能够独辟蹊径；②具有扎实功底、全局观念和战略眼光，善于抓住事物的本质；③学术视野广阔，注重人文修养。</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筛选并整合文中信息的能力。题目要求分析吴文俊的数学研究能够取得创造性成果的原因，作答时要找到文中叙述、评价吴文俊数学研究事迹的相关文段，可从陈省身为吴文俊颁奖时的评语、学生高小山对其数学研究总结的话语、吴文俊本人对数学研究的看法和做法及他广泛的兴趣对他研究的影响等内容切入，概括时要分点作答。</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3．对我国的数学基础教育，吴文俊有哪些心得？请结合材料简要概括。(6分)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①基础教育应着重引导学生深入学习、探究的兴趣；②数学教育要有利于系统学习和深入理解数学，而不是海量题目训练和追求竞赛获奖；③现行奥数教学方法太功利，且无法引导学生深入理解和训练数学思维。</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筛选并整合文中信息的能力。首先，要找到答题区间，文本第四段开头“对我国的数学基础教育，吴文俊也颇有心得”，说明答案就在这一段。其次，认真审读本段内容，划分层次，筛选关键词句，组织答案。</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4．作为一位杰出的数学家，吴文俊对物理学、文学艺术等也有广泛的兴趣。请结合材料，就兴趣广泛与专业研究的关系进行分析。(8分)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①吴文俊广泛的阅读面，为日后的专业研究奠定了基础，也有助于科学与人文交</w:t>
      </w:r>
      <w:r w:rsidRPr="00A22197">
        <w:rPr>
          <w:rFonts w:hAnsi="宋体" w:cs="Times New Roman"/>
          <w:szCs w:val="24"/>
        </w:rPr>
        <w:t>融理念的形成；②物理与数学本来就关系密切，吴文俊对物理的兴趣，为他的数学研究提供了便利条件；③吴文俊兴趣广泛，视野开阔，使他的思维活跃，能够融会贯通，富有创造性；④吴文俊富有生活情趣，心胸开阔，能够保持罕见长久的学术生命。</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探究的能力。吴文俊是一位卓有成就的数学家，在数学研究领域取得了丰硕的成果，文本在记述吴文俊数学研究事迹和成就时，还记述了他的兴趣和爱好，并引用了他对自己“贪玩”的解释等。探究“兴趣广泛与专业研究的关系”，可在阅读文章的基础上，结合吴文俊的具体事迹，从不同角度分点进行分析。组织答案时要有明确的观点和具体的论述。</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三、(2015·全国卷Ⅰ)阅读下面的文字，完成1～4题。(25分)</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朱东润自传</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1896年我出生在江苏泰兴一个失业店员的家庭，早年生活艰苦，所受的教育也存在着一定的波折。21岁我到梧州担任广西第二中学的外语教师，23岁调任南通师范学校教师。</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1929年4月间，我到武汉大学担任外语讲师，从此我就成为大学教师。那时武汉大学的文学院长是闻一多教授，他看到中文系的教师实在太复杂，总想来一些变动。用近年的说法，这叫作掺沙子。我的命运是作为沙子而到中文系开课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大约是1939年吧，一所内迁的大学的中文系在学年开始，出现了传记研究这一个课，其下注明本年开韩柳文。传记文学也好，韩柳文学也不妨，但是怎么会在传记研究这个总题下面开韩柳文呢？在当时的大学里，出现的怪事不少，可是这一项多少和我的兴趣有关，这就决定了我对于传记文学献身的意图。</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四库全书总目》有传记类，指出《晏子春秋》为传之祖，《孔子三朝记》为记之祖，这是三百年前的看法，现在用不上了。有人说《史记》《汉书》为传记之祖，这个也用不上。《史》《汉》有互见法，对于一个人的评价，常常需要通读全书多卷，才能得其大略。可是在传记文学里，一个传主只有一本书，必须在这本书里把对他的评价全部交代。</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是不是古人所作的传、行状、神道碑这一类的作品对于近代传记文学的写作有什么帮助呢？也不尽然。古代文人的这类作品，主要是对于死者的歌颂，对于近代传记文学是没有什么用处的。这些作品，毕竟不是传记文学。</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除了史家和文人的作品以外，是不是还有值得提出的呢？有的，这便是所谓别传。别传的名称，可能不是作者的自称而是后人认为有别于正史，因此称为“别传”。有些简单一些，也可称为传叙。这类作品写得都很生动，没有那些阿谀奉承之辞，而且是信笔直书，对于传主的错误和缺陷，都是全部奉陈。</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是不是可以从国外吸收传记文学的写作方法呢？当然可以，而且有此必要。但是不能没有一个抉择。罗马时代的勃路塔克是最好的了，但是他的时代和我们相去太远，而且他的那部大作，所着重的是相互比较而很少对于传主的刻画，因此我们只能看到一个大略而看不到入情入理的细致的分析。</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英国的《约翰逊博士传》是传记文学中的不朽名作，英国人把它推重到极高的地位。这部书的细致是到了一个登峰造极的地位，但是的确也难免有些琐碎。而且由于约翰逊并不处于当时的政治中心，其人也并不能代表英国的一般人物，所以这部作品不是我们必须模仿的范本。</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是不是我国已经翻译过来的《维多利亚女王传》可以作为范本呢？应当说是可以，由于作者着墨无多，处处显得“颊上三毫”的风神。可是中国文人相传的做法，正是走的一样的道路，所以无论近代人怎么推崇这部作品，总还不免令人有“穿新鞋走老路”的戒心。</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国内外的作品读过一些，也读过法国评论家莫洛亚的传记文学理论，是不是对于传记文学就算有些认识呢？不算，在自己没有动手创作之前，就不能算是认识。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这时是1940年左右，中国正在艰苦抗战，我只身独处，住在四川乐山的郊区，每周得进城到学校上课，生活也很艰苦。家乡已经陷落了，妻室儿女，一家八口，正在死亡线上挣扎。我决心把研读的各种传记作为范本，自己也写出一本来。我写谁呢？我考虑了好久，最后决定写明代的张居正。第一，因为他能把一个充满内忧外患的国家拯救出来，为垂亡的明王朝延长了七十年的寿命。第二，因为他不顾个人的安危和世人的唾骂，终于完成历史赋予他的使命。他不是没有缺点的，但是无论他有多大的缺点，他是唯一能够拯救那个时代的人物。</w:t>
      </w:r>
    </w:p>
    <w:p w:rsidR="006362CC" w:rsidRPr="00A22197" w:rsidP="00A22197">
      <w:pPr>
        <w:pStyle w:val="PlainText"/>
        <w:snapToGrid w:val="0"/>
        <w:spacing w:line="360" w:lineRule="auto"/>
        <w:ind w:firstLine="420" w:firstLineChars="200"/>
        <w:jc w:val="right"/>
        <w:rPr>
          <w:rFonts w:hAnsi="宋体" w:cs="Times New Roman"/>
          <w:szCs w:val="24"/>
        </w:rPr>
      </w:pPr>
      <w:r w:rsidRPr="00A22197">
        <w:rPr>
          <w:rFonts w:hAnsi="宋体" w:cs="Times New Roman"/>
          <w:szCs w:val="24"/>
        </w:rPr>
        <w:t>(有删改)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自传和传人，本是性质类似的著述，除了因为作者立场的不同，因而有必要的区别以外，原来没有很大的差异。但是在西洋文学里，常会发生分类的麻烦。我们则传叙二字连用指明同类的文学。同时因为古代的用法，传人曰传，自叙曰叙，这种分别的观念，是一种原有的观念，所以传叙文学，包括叙、传在内，丝毫不感觉牵强。</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(朱东润《关于传叙文学的几个名词》)</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②朱先生确是有儒家风度的学者，一身正气，因此他所选择的传主对象，差不多都是关心国计民生的有为之士。他强调关切现实，拯救危亡，尊崇气节与品格。这都是可以理解的。</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(傅璇琮《理性的思索和情感的倾注</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——读朱东润先生史传文学随想》)</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下列对材料有关内容的分析和概括，最恰当的两项是(5分)(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A．当年有所大学的中文系开传记研究课，课程内容却是韩愈、柳宗元的古文，朱东润就是因为这件事决心献身传记文学的研究。</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B．“我的命运是作为沙子而到中文系开课的”，这样的表述与其说写出了自己过去的经历，不如说反映了朱东润写自传时的心态。</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C．朱东润虽然认可国外的传记文学，但却担心“穿新鞋走老路”，因此拒绝把近代人推崇的《维多利亚女王传》作为写作范本。</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D．出于自己的现实关怀来选择传主，是朱东润传记文学创作的一贯原则。有学者总体上对此表示理解，但在态度上略有保留。</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E．朱东润虽然认为“传叙文学”的说法更加科学，但为了避免常会发生的分类麻烦，还是在自传中采用了“传记文学”的说法。</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BD</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朱东润“决心献身传记文学的研究”，除了因为“这件事”，还因为这是他的兴趣爱好。C.“拒绝”说法不当，文中说“应当说是可以”。E.“朱东润虽然认为‘传叙文学’的说法更加科学”错，作者只是分析传叙文学的中西方差异，并没有作出对“‘传叙文学’的说法更加科学”的评价。</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2．朱东润的传记文学观是如何形成的？请结合材料简要分析。(6分)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①广泛阅读古今中外的传记作品，如《史记》《汉书》《约翰逊博士传》《维多利亚女王传》等，并比较它们的异同；②深入研究传记文学理论，</w:t>
      </w:r>
      <w:r w:rsidRPr="00A22197">
        <w:rPr>
          <w:rFonts w:hAnsi="宋体" w:cs="Times New Roman"/>
          <w:b/>
          <w:color w:val="FF0000"/>
          <w:szCs w:val="24"/>
        </w:rPr>
        <w:t>辨析</w:t>
      </w:r>
      <w:r w:rsidRPr="00A22197">
        <w:rPr>
          <w:rFonts w:hAnsi="宋体" w:cs="Times New Roman"/>
          <w:szCs w:val="24"/>
        </w:rPr>
        <w:t>不同概念，如阅读莫洛亚的传记文学理论，分辨史传、别传、自传、传叙文学等；③进行传记文学写作实践，如给张居正写传。</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筛选并整合文中信息的能力。题目要求对朱东润传记文学观形成的过程进行分析。这个问题比较容易得到答案，因为整个文章就是围绕这一问题展开的。对全文进行相关信息的筛选、整合即可。朱东润对一些传记作品的阅读与比较，对传记文学理论的研究，进行的传记文学的创作实践等，都是其文学观形成的过程。</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3．作为带有学术性质的自传，本文有什么特点？请简要回答。(6分)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①偏重学术经历，主要写自己的传记文学观及其形成过程；②写生平与写学术二者交融，呈现学术背后的家国情怀；③行文平易自然，穿插使用口语，就像和老朋友闲谈一样。</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分析文本的文体基本特征和主要表现手法的能力。题目要求从“带有学术性质的自传”的角度出发，分析文章的特点。显然，文章以作者自身的经历为依托，介绍了作者对传记文学的深入理解，而学术背后的家国情怀也得以呈现。从语言上看，本文语言朴素自然，偶用口语，如“总想来一些变动”。</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4．朱东润认为传记文学作品应如何刻画和评价传主？你是否同意他的观点？请结合材料说明理由。(8分)</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第一问：①应该入情入理地细致刻画传主的个性。如果只重比较，就看不清传主的个性，而要是像《维多利亚女王传》那样就不够细致，像《约翰逊博士传》那样细致则难免琐碎；②应该信笔直书，全面评价传主的优缺点。要是像有些古代文人的作品那样只是歌颂死者，就不是传记文学。</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第二问：观点一，同意。①只有入情入理地细致刻画传主的个性，才能给人深刻的印象，且具有可读性；②人无完人，只有全面评价传主的优缺点，才能给读者一个完整的人物形象。</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观点二，不同意。①细致刻画个性需要史料支撑，如果史料不足而仍然强调这一点，就会导致不够客观，显得矫揉造作；②追求全面评价传主的优缺点，不能有效凸显传主的个性。</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探究能力。题目要求对“朱东润刻画和评价传主”的主张进行分析探究。第一问要回答朱东润的具体主张是什么，这就需要考生围绕“刻画和评价传主”这一点从文中筛选出关键信息，如“没有那些阿谀奉承之辞，而且是信笔直书，对于传主的错误和缺陷，都是全部奉陈”。第二问具有开放性，则可以仁者见仁，智者见智，但需要从材料中寻找理论依据。</w:t>
      </w:r>
    </w:p>
    <w:p w:rsidR="006362CC" w:rsidRPr="00A22197" w:rsidP="006362CC">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4pt;height:12.25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696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61" w:type="dxa"/>
            <w:shd w:val="clear" w:color="auto" w:fill="auto"/>
            <w:vAlign w:val="center"/>
          </w:tcPr>
          <w:p w:rsidR="006362CC" w:rsidRPr="00A22197" w:rsidP="00FC4F56">
            <w:pPr>
              <w:pStyle w:val="PlainText"/>
              <w:snapToGrid w:val="0"/>
              <w:spacing w:line="360" w:lineRule="auto"/>
              <w:jc w:val="center"/>
              <w:rPr>
                <w:rFonts w:hAnsi="宋体" w:cs="Times New Roman"/>
                <w:szCs w:val="24"/>
              </w:rPr>
            </w:pPr>
            <w:r w:rsidRPr="00A22197">
              <w:rPr>
                <w:rFonts w:hAnsi="宋体" w:cs="Times New Roman"/>
                <w:szCs w:val="24"/>
              </w:rPr>
              <w:t>专题</w:t>
            </w:r>
          </w:p>
          <w:p w:rsidR="006362CC" w:rsidRPr="00A22197" w:rsidP="00FC4F56">
            <w:pPr>
              <w:pStyle w:val="PlainText"/>
              <w:snapToGrid w:val="0"/>
              <w:spacing w:line="360" w:lineRule="auto"/>
              <w:jc w:val="center"/>
              <w:rPr>
                <w:rFonts w:hAnsi="宋体" w:cs="Times New Roman"/>
                <w:szCs w:val="24"/>
              </w:rPr>
            </w:pPr>
            <w:r w:rsidRPr="00A22197">
              <w:rPr>
                <w:rFonts w:hAnsi="宋体" w:cs="Times New Roman"/>
                <w:szCs w:val="24"/>
              </w:rPr>
              <w:t>内容</w:t>
            </w:r>
          </w:p>
        </w:tc>
        <w:tc>
          <w:tcPr>
            <w:tcW w:w="6960" w:type="dxa"/>
            <w:shd w:val="clear" w:color="auto" w:fill="auto"/>
            <w:vAlign w:val="center"/>
          </w:tcPr>
          <w:p w:rsidR="006362CC" w:rsidRPr="00A22197" w:rsidP="00FC4F56">
            <w:pPr>
              <w:pStyle w:val="PlainText"/>
              <w:snapToGrid w:val="0"/>
              <w:spacing w:line="360" w:lineRule="auto"/>
              <w:rPr>
                <w:rFonts w:hAnsi="宋体" w:cs="MingLiU_HKSCS"/>
                <w:szCs w:val="24"/>
              </w:rPr>
            </w:pPr>
            <w:r w:rsidRPr="00A22197">
              <w:rPr>
                <w:rFonts w:hAnsi="宋体" w:cs="Times New Roman"/>
                <w:szCs w:val="24"/>
              </w:rPr>
              <w:t>考查概括文章要点、文章表达技巧，评价探究文本主旨。</w:t>
            </w:r>
          </w:p>
        </w:tc>
      </w:tr>
      <w:tr w:rsidTr="00FC4F56">
        <w:tblPrEx>
          <w:tblW w:w="0" w:type="auto"/>
          <w:jc w:val="center"/>
          <w:tblLayout w:type="fixed"/>
          <w:tblLook w:val="0000"/>
        </w:tblPrEx>
        <w:trPr>
          <w:jc w:val="center"/>
        </w:trPr>
        <w:tc>
          <w:tcPr>
            <w:tcW w:w="1061" w:type="dxa"/>
            <w:shd w:val="clear" w:color="auto" w:fill="auto"/>
            <w:vAlign w:val="center"/>
          </w:tcPr>
          <w:p w:rsidR="006362CC" w:rsidRPr="00A22197" w:rsidP="00FC4F56">
            <w:pPr>
              <w:pStyle w:val="PlainText"/>
              <w:snapToGrid w:val="0"/>
              <w:spacing w:line="360" w:lineRule="auto"/>
              <w:jc w:val="center"/>
              <w:rPr>
                <w:rFonts w:hAnsi="宋体" w:cs="Times New Roman"/>
                <w:szCs w:val="24"/>
              </w:rPr>
            </w:pPr>
            <w:r w:rsidRPr="00A22197">
              <w:rPr>
                <w:rFonts w:hAnsi="宋体" w:cs="Times New Roman"/>
                <w:szCs w:val="24"/>
              </w:rPr>
              <w:t>考查</w:t>
            </w:r>
          </w:p>
          <w:p w:rsidR="006362CC" w:rsidRPr="00A22197" w:rsidP="00FC4F56">
            <w:pPr>
              <w:pStyle w:val="PlainText"/>
              <w:snapToGrid w:val="0"/>
              <w:spacing w:line="360" w:lineRule="auto"/>
              <w:jc w:val="center"/>
              <w:rPr>
                <w:rFonts w:hAnsi="宋体" w:cs="Times New Roman"/>
                <w:szCs w:val="24"/>
              </w:rPr>
            </w:pPr>
            <w:r w:rsidRPr="00A22197">
              <w:rPr>
                <w:rFonts w:hAnsi="宋体" w:cs="Times New Roman"/>
                <w:szCs w:val="24"/>
              </w:rPr>
              <w:t>形式</w:t>
            </w:r>
          </w:p>
        </w:tc>
        <w:tc>
          <w:tcPr>
            <w:tcW w:w="6960" w:type="dxa"/>
            <w:shd w:val="clear" w:color="auto" w:fill="auto"/>
            <w:vAlign w:val="center"/>
          </w:tcPr>
          <w:p w:rsidR="006362CC" w:rsidRPr="00A22197" w:rsidP="00FC4F56">
            <w:pPr>
              <w:pStyle w:val="PlainText"/>
              <w:snapToGrid w:val="0"/>
              <w:spacing w:line="360" w:lineRule="auto"/>
              <w:rPr>
                <w:rFonts w:hAnsi="宋体" w:cs="MingLiU_HKSCS"/>
                <w:szCs w:val="24"/>
              </w:rPr>
            </w:pPr>
            <w:r w:rsidRPr="00A22197">
              <w:rPr>
                <w:rFonts w:hAnsi="宋体" w:cs="Times New Roman"/>
                <w:szCs w:val="24"/>
              </w:rPr>
              <w:t>题型出现变化，全国卷可能将采用单选题、多选题、简答题的命题方式。</w:t>
            </w:r>
          </w:p>
        </w:tc>
      </w:tr>
      <w:tr w:rsidTr="00FC4F56">
        <w:tblPrEx>
          <w:tblW w:w="0" w:type="auto"/>
          <w:jc w:val="center"/>
          <w:tblLayout w:type="fixed"/>
          <w:tblLook w:val="0000"/>
        </w:tblPrEx>
        <w:trPr>
          <w:jc w:val="center"/>
        </w:trPr>
        <w:tc>
          <w:tcPr>
            <w:tcW w:w="1061" w:type="dxa"/>
            <w:shd w:val="clear" w:color="auto" w:fill="auto"/>
            <w:vAlign w:val="center"/>
          </w:tcPr>
          <w:p w:rsidR="006362CC" w:rsidRPr="00A22197" w:rsidP="00FC4F56">
            <w:pPr>
              <w:pStyle w:val="PlainText"/>
              <w:snapToGrid w:val="0"/>
              <w:spacing w:line="360" w:lineRule="auto"/>
              <w:jc w:val="center"/>
              <w:rPr>
                <w:rFonts w:hAnsi="宋体" w:cs="Times New Roman"/>
                <w:szCs w:val="24"/>
              </w:rPr>
            </w:pPr>
            <w:r w:rsidRPr="00A22197">
              <w:rPr>
                <w:rFonts w:hAnsi="宋体" w:cs="Times New Roman"/>
                <w:szCs w:val="24"/>
              </w:rPr>
              <w:t>趋势</w:t>
            </w:r>
          </w:p>
          <w:p w:rsidR="006362CC" w:rsidRPr="00A22197" w:rsidP="00FC4F56">
            <w:pPr>
              <w:pStyle w:val="PlainText"/>
              <w:snapToGrid w:val="0"/>
              <w:spacing w:line="360" w:lineRule="auto"/>
              <w:jc w:val="center"/>
              <w:rPr>
                <w:rFonts w:hAnsi="宋体" w:cs="Times New Roman"/>
                <w:szCs w:val="24"/>
              </w:rPr>
            </w:pPr>
            <w:r w:rsidRPr="00A22197">
              <w:rPr>
                <w:rFonts w:hAnsi="宋体" w:cs="Times New Roman"/>
                <w:szCs w:val="24"/>
              </w:rPr>
              <w:t>分析</w:t>
            </w:r>
          </w:p>
        </w:tc>
        <w:tc>
          <w:tcPr>
            <w:tcW w:w="6960" w:type="dxa"/>
            <w:shd w:val="clear" w:color="auto" w:fill="auto"/>
            <w:vAlign w:val="center"/>
          </w:tcPr>
          <w:p w:rsidR="006362CC" w:rsidRPr="00A22197" w:rsidP="00FC4F56">
            <w:pPr>
              <w:pStyle w:val="PlainText"/>
              <w:snapToGrid w:val="0"/>
              <w:spacing w:line="360" w:lineRule="auto"/>
              <w:rPr>
                <w:rFonts w:hAnsi="宋体" w:cs="Times New Roman"/>
                <w:szCs w:val="24"/>
              </w:rPr>
            </w:pPr>
            <w:r w:rsidRPr="00A22197">
              <w:rPr>
                <w:rFonts w:hAnsi="宋体" w:cs="Times New Roman"/>
                <w:szCs w:val="24"/>
              </w:rPr>
              <w:t>2020年高考不同试卷对于传记或新闻的考查可能有所区别。</w:t>
            </w:r>
          </w:p>
        </w:tc>
      </w:tr>
    </w:tbl>
    <w:p w:rsidR="006362CC" w:rsidRPr="00A22197" w:rsidP="006362CC">
      <w:pPr>
        <w:pStyle w:val="PlainText"/>
        <w:snapToGrid w:val="0"/>
        <w:spacing w:line="360" w:lineRule="auto"/>
        <w:jc w:val="center"/>
        <w:rPr>
          <w:rFonts w:hAnsi="宋体" w:cs="Times New Roman"/>
          <w:szCs w:val="24"/>
        </w:rPr>
      </w:pPr>
    </w:p>
    <w:p w:rsidR="006362CC" w:rsidRPr="00A22197" w:rsidP="006362CC">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65pt;height:19pt">
            <v:imagedata r:id="rId9" r:href="rId10" o:title=""/>
          </v:shape>
        </w:pict>
      </w:r>
    </w:p>
    <w:p w:rsidR="006362CC" w:rsidRPr="00A22197" w:rsidP="006362CC">
      <w:pPr>
        <w:pStyle w:val="PlainText"/>
        <w:snapToGrid w:val="0"/>
        <w:spacing w:line="360" w:lineRule="auto"/>
        <w:jc w:val="left"/>
        <w:rPr>
          <w:rFonts w:hAnsi="宋体" w:cs="MingLiU_HKSCS"/>
          <w:szCs w:val="24"/>
        </w:rPr>
      </w:pPr>
      <w:r w:rsidRPr="00A22197">
        <w:rPr>
          <w:rFonts w:hAnsi="宋体" w:cs="Times New Roman"/>
          <w:szCs w:val="24"/>
        </w:rPr>
        <w:t>题组1概括要点</w:t>
      </w:r>
    </w:p>
    <w:p w:rsidR="006362CC" w:rsidRPr="00A22197" w:rsidP="006362CC">
      <w:pPr>
        <w:pStyle w:val="PlainText"/>
        <w:snapToGrid w:val="0"/>
        <w:spacing w:line="360" w:lineRule="auto"/>
        <w:jc w:val="left"/>
        <w:rPr>
          <w:rFonts w:hAnsi="宋体" w:cs="Times New Roman"/>
          <w:szCs w:val="24"/>
        </w:rPr>
      </w:pPr>
      <w:r w:rsidRPr="00A22197">
        <w:rPr>
          <w:rFonts w:hAnsi="宋体" w:cs="Times New Roman"/>
          <w:szCs w:val="24"/>
        </w:rPr>
        <w:t>一、(2019·陕西黄陵模拟)阅读下面文字，完成下面小题。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郝柏林，何妨吟啸且徐行</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清晨，北京中关村。一位两鬓略见斑白的男人，穿褪色蓝的确良，推着自行车，书包斜挎，精神满满地走向计算中心，周身洋溢着“对一天工作即将开始的期待、兴奋和执着”。二十年后，已在硅谷做了多年工程师的符洪，见到来美国研究访问的郝柏林，觉得眼前的导师还和记忆中这幅鲜明的画面里一样年轻。</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那时，他是“文革”后中科院首批增选的最年轻学部委员之一，是中国统计物理学研究的核心人物，还是国内混沌研究的先驱。他最早在国内提倡利用计算机解决复杂问题。</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学生面前，郝柏林毫不掩饰“一直在从事第一线的具体科学工作”的自豪。投身理论物理一甲子，他亲身实践着“两弹元勋”彭桓武先生“用理论物理的知识，解决实践中遇到的一切问题，纵横捭阖，所向披靡”的格言。直到</w:t>
      </w:r>
      <w:smartTag w:uri="urn:schemas-microsoft-com:office:smarttags" w:element="chsdate">
        <w:smartTagPr>
          <w:attr w:name="Day" w:val="7"/>
          <w:attr w:name="IsLunarDate" w:val="False"/>
          <w:attr w:name="IsROCDate" w:val="False"/>
          <w:attr w:name="Month" w:val="3"/>
          <w:attr w:name="Year" w:val="2018"/>
        </w:smartTagPr>
        <w:r w:rsidRPr="00A22197">
          <w:rPr>
            <w:rFonts w:hAnsi="宋体" w:cs="Times New Roman"/>
            <w:szCs w:val="24"/>
          </w:rPr>
          <w:t>2018年3月7日</w:t>
        </w:r>
      </w:smartTag>
      <w:r w:rsidRPr="00A22197">
        <w:rPr>
          <w:rFonts w:hAnsi="宋体" w:cs="Times New Roman"/>
          <w:szCs w:val="24"/>
        </w:rPr>
        <w:t>去世前一天，84岁的他</w:t>
      </w:r>
      <w:r w:rsidRPr="00A22197">
        <w:rPr>
          <w:rFonts w:hAnsi="宋体" w:cs="Times New Roman"/>
          <w:szCs w:val="24"/>
        </w:rPr>
        <w:t>还在与同事发邮件讨论他们合作的著作，去世当天上午还在用笔记本电脑工作。</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与郝柏林在中科院共事近30年的刘寄星回忆：20世纪70年代，郝柏林与于渌一起担负了用骨架图计算临界指数的工作，而计算到关键时刻，郝柏林犯病，仍坚持卧床工作。1962年，他在莫斯科大学读研究生时，翻译《量子场论方法在统计物理学中的应用》，只吃点面包喝点茶，创造了一昼夜译出一万字的纪录。同一时期，更具传奇色彩的是，他通过了苏联著名物理学家朗道设计的“朗道势垒”，即一门数学和八门物理组成的理论物理“最低标准”考试——要知道他最初留苏时分配到的是矿业经济专业，通过自学他不仅成功转入哈尔科夫大学物理数学系，还在3年内修完了5年本科课程——可惜考最后两门时，朗道突遇车祸丧失智能，未能由他亲手将其名字写入通过者名录，因此郝柏林也从不对外宣称自己是“朗道的学生”。此前28年间通过该考试者仅仅43人，至少有18人后来成为苏联或加盟共和国科学院院士或通讯院士，更有一位获得诺贝尔物理学奖。</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后来，即使在理论物理受到严重冲击的“文革”时期，他也没有颓废。一方面积极参与完成胰岛素结构分析、天线小型化、地震活动分析等国家任务，“挨整”时则“躲在家里”求解三维伊辛模型，最终求得的一个封闭近似解，被王竹溪先生称为“迄今最好的结果”。</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在“五七”干校劳动时，每天傍晚两三个小时自由活动时间，他就打开自带的木箱子，在上面写作最早的计算机语言——FORTRAN教科书，该书在“文革”后一版再版。</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郝柏林从不以聪明人自居，还一再告诫学生，“我见过的自认为聪明的人没有一个做成了事”。相反，这位“科学战士”把老老实实做学问挂在嘴边，身体力行，对学术腐败深恶痛绝。</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2007年，郝柏林公开批评某些科学机构领导人“官越大，文章越多”。“要抓科学界领导和政府官员的不端行为”“研究生导师没有权力在学生的每篇文章上署名”“我国自然科学基础研究的管理和资助体制必须改变”“警惕用宽容失败掩饰研究资源的浪费”“必须撤消一大批管理和评估机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他也因此招来一些人的嫉恨，引来不少匿名攻击。朋友劝他发声正名，他说，“我也许总的声明一次，以后概不理睬，为人做事，自有公论”。令刘寄星敬佩的是，郝柏林经常慷慨激昂地抨击学术官僚的昏言昏举，纯出自公心，从未有“取而代之”之意。</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他根本不像一些人流传的那样‘严肃地板着个黑脸’，对我们这些做学问的小弟弟，他完全没有门户之见，而且很容易接近。”中科院院士葛墨林记得，第一次见面后，郝柏林夫妇去他家，竟送上一捆用过的计算机程序纸，说背面可以做草稿用。</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有学生视他为科学界的鲁迅。11年前，他欣然同意在科学网开博客，自言“至少部分减少‘吟罢低眉无写处，月光如水照缁衣’的状况”；晚年与友人聚会，念及“文革”中含冤早逝的青年物理家孟宪振，以及遇害的熊大缜(清华叶企荪先生之徒)，其悲愤往往感染在场的每一个人。</w:t>
      </w:r>
    </w:p>
    <w:p w:rsidR="006362CC" w:rsidRPr="00A22197" w:rsidP="006362CC">
      <w:pPr>
        <w:pStyle w:val="PlainText"/>
        <w:snapToGrid w:val="0"/>
        <w:spacing w:line="360" w:lineRule="auto"/>
        <w:jc w:val="right"/>
        <w:rPr>
          <w:rFonts w:hAnsi="宋体" w:cs="Times New Roman"/>
          <w:szCs w:val="24"/>
        </w:rPr>
      </w:pPr>
      <w:r w:rsidRPr="00A22197">
        <w:rPr>
          <w:rFonts w:hAnsi="宋体" w:cs="Times New Roman"/>
          <w:szCs w:val="24"/>
        </w:rPr>
        <w:t>(摘编自《南方人物周刊》2018年7月第二期)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1．下列对材料相关内容的概括和分析，不正确的一项是(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A．郝柏林院士投身理论物理一甲子，是我国统计物理学研究的核心人物，国内混沌研究的先驱。</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B．他读研究生时，创造了一昼夜翻译出一万字的记录；他求解三维伊辛模型的结果，获得了王竹溪先生的称赞。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C．在苏联留学时，他挑战“朗道势垒”却因朗道的车祸意外没能完成所有考试，留下终生遗憾。</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D．他经常抨击学术官僚的言行，批评某些科学机构的领导人，因此招来一些人的嫉恨，甚至匿名攻击。</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C</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却因朗道的车祸意外没能完成所有考试，留下终生遗憾”不正确，由原文第四段“他通过了苏联著名物理学家朗道设计的‘朗道势垒’”“朗道突遇车祸丧失智能，未能由他亲手将其名字写入通过者名录”可知，郝柏林完成了所有考试并通过了“朗道势垒”，只是朗道没有亲手把郝柏林的名字写进通过者名录。</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2．下列对材料相关内容的理解，不正确的一项是(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A．文章以时间先后为线索，概括了郝柏林院士一生的学习和研究历程，以及对我国理论物理研究的突出贡献。</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B．开头通过对郝柏林学生的回忆画面的描写，既写出了郝柏林先生的精神面貌，也使文章语言更灵动活泼。</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C．文中多处引用他人对郝柏林的评论，饱含了解他的人对他的崇敬之情，同时也使文章更有感染力，资料更翔实。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D．文章以比较平实的叙述为主，而题目和末尾引用的古典诗句，既增强了文采，也使文章显得蕴藉厚重。</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A</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“文章以时间先后为线索”分析不正确。文章先回忆了二十年前郝柏林院士给学生的印象，然后写了郝柏林院士的去世，接着回忆郝柏林院士一生的学习研究与贡献，并不是按时间先后顺序展开的。</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3．文章写出了郝柏林院士的哪些品格？请简要概括。</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①勤奋。工作投入，勤奋忘我。②踏实。主张老老实实做学问。③正直。痛恨学术腐败，批评科研体制弊端，开博客纪念含冤早逝和遇害的学者。④平易近人。对做学问的学弟们，没有门户之见，很容易接近。</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本题考查筛选并整合文中信息的能力。解答时可通读全文，找出郝柏林院士的言</w:t>
      </w:r>
      <w:r w:rsidRPr="00A22197">
        <w:rPr>
          <w:rFonts w:hAnsi="宋体" w:cs="Times New Roman"/>
          <w:szCs w:val="24"/>
        </w:rPr>
        <w:t>行及他人的评价，分点概括。由“‘一直在从事第一线的具体科学工作’”“直到</w:t>
      </w:r>
      <w:smartTag w:uri="urn:schemas-microsoft-com:office:smarttags" w:element="chsdate">
        <w:smartTagPr>
          <w:attr w:name="Day" w:val="7"/>
          <w:attr w:name="IsLunarDate" w:val="False"/>
          <w:attr w:name="IsROCDate" w:val="False"/>
          <w:attr w:name="Month" w:val="3"/>
          <w:attr w:name="Year" w:val="2018"/>
        </w:smartTagPr>
        <w:r w:rsidRPr="00A22197">
          <w:rPr>
            <w:rFonts w:hAnsi="宋体" w:cs="Times New Roman"/>
            <w:szCs w:val="24"/>
          </w:rPr>
          <w:t>2018年3月7日</w:t>
        </w:r>
      </w:smartTag>
      <w:r w:rsidRPr="00A22197">
        <w:rPr>
          <w:rFonts w:hAnsi="宋体" w:cs="Times New Roman"/>
          <w:szCs w:val="24"/>
        </w:rPr>
        <w:t>去世前一天，84岁的他还在与同事发邮件讨论他们合作的著作，去世当天上午还在用笔记本电脑工作”可概括出他勤奋忘我；由“郝柏林从不以聪明人自居”“把老老实实做学问挂在嘴边，身体力行”可概括出他踏实的品质；由“对学术腐败深恶痛绝”“公开批评某些科学机构领导人‘官越大，文章越多’”“‘要抓科学界领导和政府官员的不端行为’”等，可概括出他拥有正直的品格；由“对我们这些做学问的小弟弟，他完全没有门户之见，而且很容易接近”，可概括出他平易近人。</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二、阅读下面的文字，完成1～3题。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台湾第一“绿巨人”郑崇华</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①郑崇华创立台达电子的41年间，台达从一个田埂边的15人小工厂，进化为一个在全球拥有95个营业网点、41座生产工厂、55个研发中心、年销售额高达70亿美元的产业帝国。</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事实上，在英雄辈出的台湾商界，这段创业史算不得最令人惊叹的传奇。但若论民众口碑，郑崇华却是罕有的“人人都竖大拇指”的企业家，亦被称为“最被低估的商业教父”。比如，他给台湾的大学捐赠“绿色”建筑，设立科研基金，却只字不提自己和台达，而分别以孙运</w:t>
      </w:r>
      <w:r w:rsidRPr="00A22197">
        <w:rPr>
          <w:rFonts w:hAnsi="宋体" w:cs="宋体" w:hint="eastAsia"/>
          <w:szCs w:val="24"/>
        </w:rPr>
        <w:t>璿</w:t>
      </w:r>
      <w:r w:rsidRPr="00A22197">
        <w:rPr>
          <w:rFonts w:hAnsi="宋体" w:cs="楷体_GB2312" w:hint="eastAsia"/>
          <w:szCs w:val="24"/>
        </w:rPr>
        <w:t>和李国鼎的名字命名，以纪念这两位被誉为</w:t>
      </w:r>
      <w:r w:rsidRPr="00A22197">
        <w:rPr>
          <w:rFonts w:hAnsi="宋体" w:cs="Times New Roman"/>
          <w:szCs w:val="24"/>
        </w:rPr>
        <w:t>“台湾科技产业之父”的已故官员。又如，环保电影《不愿面对的真相》上映，他一口气买下几千张电影票，遍赠业界伙伴。</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③郑崇华是一个实用主义者。埋头于品质与技术的苦干作风，成为台达一次次搏击产业浪潮，在各大IT品牌厂商背后低调崛起的潜在因素。</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④一直以来，郑崇华始终恪守“不用回扣做生意”的底线。在唯利是图的“商业法则”下，高尚很可能成为高尚者的墓志铭。面对道德与生存的两难选择，郑崇华总能找到一种在底线之上达到目的的办法。当初，郑崇华希望打入飞利浦的供应体系。飞利浦的采购经理斯沃尔先生明确地告诉郑崇华，飞利浦与实力雄厚的日本东光公司合作已久，不可能再找其他供应商。但吃了闭门羹的郑崇华并没有放弃。他经常制造与斯沃尔巧遇的机会。最初，斯沃尔向郑崇华申明：“陪我喝咖啡聊天，非常欢迎，如果要谈生意就抱歉了。”不过郑崇华仍然没有灰心，他抱着交朋友的心态继续与其打交道。机会终于不期而至。飞利浦试产新产品时，要量产出货，可东光的零件却一直达不到标准。最后时刻，斯沃尔找到了郑崇华。郑崇华紧急召集工程师攻克了难题，并通宵赶工生产，如期将2000套高质量的零件交给了飞利浦，解决了其燃眉之急。台达也一举打入了飞利浦全球供应体系。</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⑤这种“站着挣钱”的底线与办法，一直被郑崇华延续到了内地市场。当时，“谈业务时提着一箱现金来给回扣”几乎成了一种盛行的潜规则，而郑崇华始终不这样做，这也让台达失去了不少订单。</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⑥但拒绝潜规则的同时，郑崇华也有争取客户的明办法，比如邀请客户欣赏音乐会，赠送有意义的书籍给客户，把客户请到台湾参观台达总部等。而最重要的，还是充分满足客户</w:t>
      </w:r>
      <w:r w:rsidRPr="00A22197">
        <w:rPr>
          <w:rFonts w:hAnsi="宋体" w:cs="Times New Roman"/>
          <w:szCs w:val="24"/>
        </w:rPr>
        <w:t>需求。一次上海电讯展上，郑州电信局的人向郑崇华指出，台达的通讯电源质量很好，但外形难看，且没有显示电池状况的功能，里面坏了外面看不出来。得知客户的实际需求后，郑崇华立即组织研发设计团队解决问题。第二年的上海电讯展上，台达便展示出改良后的新产品，令郑州电信局的人大为惊叹，甚至向其他省市电信局的人推销台达。至2007年，台达的通讯电源销量在中国内地及印度市场上高居第一。</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⑦郑崇华的实用主义，更直接地体现在环保上。企业界对环保有着“既是道德标准又是经营成本”的普遍纠结，而郑崇华则将环保当成了台达41年来的经营主线。</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⑧踏着产业浪潮打下市场后，郑崇华便沿着这条主线，开始研究产品的多元化。为此，他建立了一套根深叶茂、层层递进的产品研发体系。1999年台达在上海设立研发中心，郑崇华请来老朋友李泽元博士主持研发，并通过他的学术关系网，陆续与清华大学、浙江大学等八所国内高校开展校企合作。台达内部按产品品类实行事业部制，每个事业部都有自己的工程、销售和研发部门。其中的研发部门负责在现有产品线的基础上，着眼于短期或某类特殊客户进行衍生式开发。2003年台达成立总部研发中心，建立了一条从提出构想到可行性分析，再到成立新事业部的产品开发流程，规定每年拿出营收的5%～6%作为研发费用。从2001年开始，台达每年定期举行全球科技会议，让各事业部针对前沿技术，提出简报并讨论交流，并邀请专家学者出席指导。这使得台达各个分支的研发资源逐渐整合起来，产生协同效应。这套强大的研发体系，为后来台达商业模式转型打下了坚实基础。</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⑨经过2008年的金融海啸，2009年台达营收衰退，郑崇华及其团队决定向品牌及解决方案转型。2010年，台达开始打造全新的品牌，深耕三大业务范畴，即“电源及零组件”“能源管理”和“智能绿生活”，而其核心就是“节能环</w:t>
      </w:r>
      <w:r w:rsidRPr="00A22197">
        <w:rPr>
          <w:rFonts w:hAnsi="宋体" w:cs="Times New Roman"/>
          <w:szCs w:val="24"/>
        </w:rPr>
        <w:t>保”，这是郑崇华毕生的追求。</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⑩2012年6月，76岁的郑崇华卸任董事长，让贤于专业经理人海英俊，而他打造的台达电子仍然踏着全球产业的浪潮，奔跑不息。</w:t>
      </w:r>
    </w:p>
    <w:p w:rsidR="006362CC" w:rsidRPr="00A22197" w:rsidP="006362CC">
      <w:pPr>
        <w:pStyle w:val="PlainText"/>
        <w:snapToGrid w:val="0"/>
        <w:spacing w:line="360" w:lineRule="auto"/>
        <w:jc w:val="right"/>
        <w:rPr>
          <w:rFonts w:hAnsi="宋体" w:cs="MingLiU_HKSCS"/>
          <w:szCs w:val="24"/>
        </w:rPr>
      </w:pPr>
      <w:r w:rsidRPr="00A22197">
        <w:rPr>
          <w:rFonts w:hAnsi="宋体" w:cs="Times New Roman"/>
          <w:szCs w:val="24"/>
        </w:rPr>
        <w:t>(摘编自《商界》，有删改)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下列对材料有关内容的理解和分析，不符合原文意思的一项是(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A．郑崇华在“不用回扣做生意”的情况下取得了巨大的商业成功。他有埋头于品质与技术的苦干作风，因而能抓住机会，高质量地完成订单，获得新的客户。</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郑崇华的“实用主义”是一种务实的经营之道。他拒绝为求一时之利用回扣做生意，而是在底线之上寻找各种有效的方法来争取客户，用高质量的产品和服务来充分满足客户需求，这些做法帮助台达获取了长远的效益。</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C．郑崇华的“实用主义”是一种埋头苦干的作风。他在风云变幻的IT行业，埋头于品质与技术，踏实苦干，迎战一次次产业浪潮，在各大IT品牌厂商背后实现低调崛起。</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D．郑崇华的“实用主义”是杜绝华而不实，讲究节能环保。他将多种经营作为经营主线，建立科学完备的研发体系，实现产品的多元化，使台达在商业上取得巨大成功，并能在全球经济浪潮中奔跑不息。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D</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“他将多种经营作为经营主线”错，原文第⑦段是“郑崇华则将环保当成了台达41年来的经营主线”。</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2．下列对传记有关内容的分析和概括，最恰当的两项是(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A．郑崇华创立台达电子41年，将台达电子由一个小工厂发展为跨国巨头，但经历过金融海啸之后，营收衰退的台达将如何转型，仍是留给继任者的一个难题。</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B．斯沃尔尽管明确拒绝跟郑崇华谈生意，但在飞利浦试产新产品而东光公司的零件却一直不达标时，他还是想起了郑崇华，而郑崇华也及时解决了飞利浦的燃眉之急。</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C．在潜规则盛行的商业世界里，台达的发展为我们展示了在底线之上“站着挣钱”的办法，台达通过高质量的产品来满足客户需求，从而实现了低调崛起。</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D．台达有“不用回扣做生意”的铁规。从短期来看，这会损失触手可及的</w:t>
      </w:r>
      <w:r w:rsidRPr="00A22197">
        <w:rPr>
          <w:rFonts w:hAnsi="宋体" w:cs="Times New Roman"/>
          <w:szCs w:val="24"/>
        </w:rPr>
        <w:t>订单；但从长期着眼，这能极大地降低交易成本，甚至改善行业风气。</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E．郑崇华从环保“既是道德标准又是经营成本”的纠结中挣脱出来，开始生产多元化的环保节能产品，使之成为企业主要的利润来源，从而实现道德与经营的统一。</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BC</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营收衰退的台达将如何转型，仍是留给继任者的一个难题”错误，原文第⑨段已经介绍了台达的转型方向：深耕三大业务范畴。D.“能极大地降低交易成本，甚至改善行业风气”表述绝对，应该是“可能会降低交易成本，甚至改善行业风气”。E.由原文第⑦段可知，对环保“既是道德标准又是经营成本”是企业界的普遍纠结，而郑崇华没有纠结于此。</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3．郑崇华建立的“产品研发体系”包括哪些方面？请简要概括。</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(1)请专家主持研发，与高校进行学术合作；(2)实行事业部制，各部着眼于短期或某类特殊客户进行衍生式开发；(3)成立总部研发中心，建立新产品开发流程，规定研发费用；(4)定期举行全球科技会议，交流研讨，整合研发资源。(意思对即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筛选并整合文中信息的能力。解答本题，首先要确定答题区域。本题的答题区域为第⑧段。该段一共九句话，前两句和最后一句是总结性语句，中间部分即为答案所在区间。然后逐层精读，就可以提炼出答案要点了。</w:t>
      </w:r>
    </w:p>
    <w:p w:rsidR="006362CC" w:rsidRPr="00A22197" w:rsidP="006362CC">
      <w:pPr>
        <w:pStyle w:val="PlainText"/>
        <w:snapToGrid w:val="0"/>
        <w:spacing w:line="360" w:lineRule="auto"/>
        <w:jc w:val="left"/>
        <w:rPr>
          <w:rFonts w:hAnsi="宋体" w:cs="MingLiU_HKSCS"/>
          <w:szCs w:val="24"/>
        </w:rPr>
      </w:pPr>
      <w:r w:rsidRPr="00A22197">
        <w:rPr>
          <w:rFonts w:hAnsi="宋体" w:cs="Times New Roman"/>
          <w:szCs w:val="24"/>
        </w:rPr>
        <w:t>题组2表达技巧</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一、阅读下面的文字，完成后面的题目。</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温州踪迹</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陈孝全</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温州市的浙江省立第十中学原系温州府学堂，创办于1902年，校舍是原来的中山书院，</w:t>
      </w:r>
      <w:r w:rsidRPr="00A22197">
        <w:rPr>
          <w:rFonts w:hAnsi="宋体" w:cs="Times New Roman"/>
          <w:szCs w:val="24"/>
        </w:rPr>
        <w:t>辛亥革命后被改为省立第十学堂。翌年，“学堂”改称“学校”。第十师范学校前身为温州师范学堂。1923年实行新学制，十中和十师合并，仍称省立第十中学，分中学部和师范部两部。前者设在仓桥的十中，而后者设在道司前的十师。学校研究部部长兼图书馆主任金嵘轩是浙江瑞安人，早年留学日本东京高等师范学校，和章太炎、陶成章等革命党人有过交往，富有民主主义思想，</w:t>
      </w:r>
      <w:r w:rsidRPr="00A22197">
        <w:rPr>
          <w:rFonts w:hAnsi="宋体" w:cs="Times New Roman"/>
          <w:szCs w:val="24"/>
        </w:rPr>
        <w:t>是浙江省著名的教育家。朱自清就是由他提议聘请来校的。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春花烂漫的三月，朱自清带着家小来到了这个位于瓯江下游的古城，先在离学校较近的大士门租了一所房子，不久因大士门失火又迁至朔门西营堂34号。这是一座老式的两进平房，前后都有院子，四周有围墙，靠大门处有两间厢房，外面一间当住室，里面一间前半间为书房。朱自清又从学校里借了一张学生自修桌，放在前方的门下。靠墙的</w:t>
      </w:r>
      <w:smartTag w:uri="urn:schemas-microsoft-com:office:smarttags" w:element="chmetcnv">
        <w:smartTagPr>
          <w:attr w:name="HasSpace" w:val="False"/>
          <w:attr w:name="Negative" w:val="False"/>
          <w:attr w:name="NumberType" w:val="1"/>
          <w:attr w:name="SourceValue" w:val="0.66"/>
          <w:attr w:name="TCSC" w:val="0"/>
          <w:attr w:name="UnitName" w:val="米"/>
        </w:smartTagPr>
        <w:r w:rsidRPr="00A22197">
          <w:rPr>
            <w:rFonts w:hAnsi="宋体" w:cs="Times New Roman"/>
            <w:szCs w:val="24"/>
          </w:rPr>
          <w:t>0.66米</w:t>
        </w:r>
      </w:smartTag>
      <w:r w:rsidRPr="00A22197">
        <w:rPr>
          <w:rFonts w:hAnsi="宋体" w:cs="Times New Roman"/>
          <w:szCs w:val="24"/>
        </w:rPr>
        <w:t>许空隙，放了一把旧藤椅。房子的后半间便做了厨房。厢房外面有花墙把大院隔开，自成小院落，种了些花木，环境还颇幽静。</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十中，朱自清的教学任务相当重，在中学部教国文，又在师范部教公民和科学概论。他教学认真，态度严肃。在课堂上他极力向学生传授新知识、播种新文学种子，还讲究教育方法，注重教学效果。当时一个学生有生动的回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朱先生来教国文，矮矮的，胖胖的，浓眉平额，白皙。经常提一个黑皮包，装满了书，不迟到，不早退。管教严，分数紧，课外还另有作业，不能误期，不能敷衍。</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同学们开始都不习惯，感觉这位老师特别</w:t>
      </w:r>
      <w:r w:rsidRPr="00A22197">
        <w:rPr>
          <w:rFonts w:hAnsi="宋体" w:cs="宋体" w:hint="eastAsia"/>
          <w:szCs w:val="24"/>
        </w:rPr>
        <w:t>啰</w:t>
      </w:r>
      <w:r w:rsidRPr="00A22197">
        <w:rPr>
          <w:rFonts w:hAnsi="宋体" w:cs="楷体_GB2312" w:hint="eastAsia"/>
          <w:szCs w:val="24"/>
        </w:rPr>
        <w:t>唆多事、刻板严厉，因而对他没有好感。但日子一久，同学们对朱老师的看法起了变化：</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说起教书的态度和方法，真是亲切而严格，别致而善诱。那个时候，我们读和写，用的都是文言文。朱先生一上来，就鼓励我们多读多写白话文。“窗外”“书的自叙”等都是他出的作文题目，并且要我们自由命题，这对于写惯了“小楼听雨记”“说菊”之类文言文的我们来说，是思想上和文笔上的解放。</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朱自清还创造了特别的“作文记分法”，他要求学生在作文本首页的一边，将本学期作文题目依次写下，并注明起讫页码，另一边由他记分，首格代表90分到100分，次格为80分到90分，如此顺推下去。他每批改一篇就在应得分数格里标上记号。这样学期结束时，只要把这些记号连接起来，就出现一个升降表，作文水平的升降便一目了然了。这种记分法，大大激起学生对写作的兴趣，激励了他们的学习。学生们都喜欢听他的课，中学部、师范部各年级学生都争着要求他来上课，而朱自清只得奔波于两部之间，尽量满足学生的要求。学生们也常到他家里拜访，向他请教问题，三三两两、络绎不绝，简直是门庭若市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有一个刚从日本回来的学生，他的父亲特地托朱自清指点。这个学生是在日本接受的教育，对国文一窍不通，于是朱自清便告诉他，文字的运用和艺术的境</w:t>
      </w:r>
      <w:r w:rsidRPr="00A22197">
        <w:rPr>
          <w:rFonts w:hAnsi="宋体" w:cs="Times New Roman"/>
          <w:szCs w:val="24"/>
        </w:rPr>
        <w:t>界是国际性的，所不同的只在使用的符号上，即文字的不同，要他在这一原则下去领会自己国家的文字。又选《辛夷集》为他讲解，花了近三个月时间，并经常和他闲聊，锻炼他的汉语能力。时间一久，两人结下了深厚的友谊。有时朱自清要他邀请一些同学到三角门外去看妙果寺的“猪头钟”，</w:t>
      </w:r>
      <w:r w:rsidRPr="00A22197">
        <w:rPr>
          <w:rFonts w:hAnsi="宋体" w:cs="Times New Roman"/>
          <w:szCs w:val="24"/>
        </w:rPr>
        <w:t>到江心寺后看古井，渡瓯江去白水，坐河船去探访头陀寺，大家相处十分欢洽。</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(摘编自《朱自清传》，有删改)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在这篇传记中，作者主要运用了什么手法来刻画主人公朱自清？请简要分析。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细节描写。比如作者详细描述了朱自清的“作文记分法”，通过这一细节体现出朱自清教学态度的严谨、认真，教学方法的独特等特点。再如文章第二段中对朱自清住处的详细描述，其用意在于体现朱自清俭朴的生活习惯和沉静的性格特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考生分析文本的文体特征和主要表现手法的能力。考生解题时可首先考虑描写人物的手法有哪些，如肖像描写、语言描写、动作描写、心理描写等，然后对照原文看文中描写人物主要运用的手法，并与原文对照分析。如对朱自清的教学法、教学态度，特别是“作文记分法”和他住处的描写，这些同属于细节描写方法，体现了他俭朴的生活习惯和沉静的性格特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二、阅读下面的文字，完成后面题目。</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朱启钤</w:t>
      </w:r>
      <w:r w:rsidRPr="00A22197">
        <w:rPr>
          <w:rFonts w:hAnsi="宋体" w:cs="Times New Roman"/>
          <w:szCs w:val="24"/>
          <w:vertAlign w:val="superscript"/>
        </w:rPr>
        <w:t>①</w:t>
      </w:r>
      <w:r w:rsidRPr="00A22197">
        <w:rPr>
          <w:rFonts w:hAnsi="宋体" w:cs="Times New Roman"/>
          <w:szCs w:val="24"/>
        </w:rPr>
        <w:t>：“被抹掉的奠基人”</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林天宏</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w:t>
      </w:r>
      <w:smartTag w:uri="urn:schemas-microsoft-com:office:smarttags" w:element="chsdate">
        <w:smartTagPr>
          <w:attr w:name="Day" w:val="13"/>
          <w:attr w:name="IsLunarDate" w:val="False"/>
          <w:attr w:name="IsROCDate" w:val="False"/>
          <w:attr w:name="Month" w:val="6"/>
          <w:attr w:name="Year" w:val="2006"/>
        </w:smartTagPr>
        <w:r w:rsidRPr="00A22197">
          <w:rPr>
            <w:rFonts w:hAnsi="宋体" w:cs="Times New Roman"/>
            <w:szCs w:val="24"/>
          </w:rPr>
          <w:t>2006年6月13日</w:t>
        </w:r>
      </w:smartTag>
      <w:r w:rsidRPr="00A22197">
        <w:rPr>
          <w:rFonts w:hAnsi="宋体" w:cs="Times New Roman"/>
          <w:szCs w:val="24"/>
        </w:rPr>
        <w:t>下午，一场大雨过后，正阳门箭楼被带着水雾的脚手架包裹得严严实实。北京旧城中轴线上的这座标志性建筑，正经历着新中国成立后规模最大的一次修缮。</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②由正阳门箭楼北望，长安街车水马龙，它与城楼左右两侧的南北长街、南北池街，一同构成了北京旧城东西、南北走向的交通要道。</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③我问同行的一个记者：“你知道改造北京旧城，使其具有现代城市雏形的第一人是谁？”“梁思成？”她答道。</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④这个答案是错误的，却并不让人意外。随着北京旧城改造不断进入媒体视野，梁思成等一批建筑学家已被大众熟知。但少有人知晓的是，从1915年起，</w:t>
      </w:r>
      <w:r w:rsidRPr="00A22197">
        <w:rPr>
          <w:rFonts w:hAnsi="宋体" w:cs="Times New Roman"/>
          <w:szCs w:val="24"/>
        </w:rPr>
        <w:t>北京已开始有计划地进行市政工程建设，正阳门箭楼、东西长安街、南北长街与南北池街，都是在时任内务部总长朱启钤的主持之下改造与打通的。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⑤同样少有人知晓的是，1925年，25岁的美国宾夕法尼亚大学留学生梁思成，收到父亲梁启超从国内寄来北宋匠人李诫撰写的《营造法式》一书，兴趣大增，由此走上中国古代建筑研究之路。1930年，梁思成加入中国营造学社，在那里撰写了《中国建筑史》，成为建筑学一代宗师。而《营造法式》一书的发现者与中国营造学社的创始人，正是朱启钤。</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⑥“朱启钤是中国古建筑研究工作的开拓者与奠基人，没有他，就不可能在20世纪30年代出现像梁思成这样的建筑学领军人物，我们读到《中国建筑史》的年份，还不知要推迟多少年。”中国文物研究所某研究人员曾这样评价。但是，“由于历史原因，他被研究者们有意无意地抹掉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⑦朱启钤于1930年创办的中国营造学社，将他的筹划与组织才能发挥得“淋漓尽致”。他为学社请来当时最为优秀的学术精英：东北大学建筑系主任梁思成，中央大学建筑系教授刘敦祯，著名建筑师杨廷宝、赵深，史学家陈垣，地质学家李四光，考古学家李济……他还以其社会人脉，动员许多财界和政界人士加入学社，直接从经费上支持营造学社的研究工作。曾有建筑史家这样评价朱启钤：“人力、物力、财力，这些都是研究工作所必不可少的条件，能把这方方面面的人事统筹起来，是需要非凡之才能的。朱启钤以一己之力，做了今天需要整个研究所行政部门做的事。”</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⑧有数据显示，截至1937年，营造学社野外实地测绘重要古建筑达206组，因此探索出一整套研究中国古建筑的科学方法，为撰写《中国建筑史》构建了扎实的科学体系。</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⑨假若没有朱启钤，中国的古建筑研究，又会是怎样的图景？如今，斯人已逝，营造学社停办也已整整60周年。</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⑩</w:t>
      </w:r>
      <w:smartTag w:uri="urn:schemas-microsoft-com:office:smarttags" w:element="chsdate">
        <w:smartTagPr>
          <w:attr w:name="Day" w:val="13"/>
          <w:attr w:name="IsLunarDate" w:val="False"/>
          <w:attr w:name="IsROCDate" w:val="False"/>
          <w:attr w:name="Month" w:val="6"/>
          <w:attr w:name="Year" w:val="2019"/>
        </w:smartTagPr>
        <w:r w:rsidRPr="00A22197">
          <w:rPr>
            <w:rFonts w:hAnsi="宋体" w:cs="Times New Roman"/>
            <w:szCs w:val="24"/>
          </w:rPr>
          <w:t>6月13日</w:t>
        </w:r>
      </w:smartTag>
      <w:r w:rsidRPr="00A22197">
        <w:rPr>
          <w:rFonts w:hAnsi="宋体" w:cs="Times New Roman"/>
          <w:szCs w:val="24"/>
        </w:rPr>
        <w:t>的那场大雨，将故宫端门外西朝房冲洗得干干净净。游人如织，屋宇间却依旧透着落寞，此处正是营造学社旧址。而位于东城区赵堂子胡同3号的朱启钤故居，住着数十户人家，杂乱之中，依稀可辨当年气魄。</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(摘自</w:t>
      </w:r>
      <w:smartTag w:uri="urn:schemas-microsoft-com:office:smarttags" w:element="chsdate">
        <w:smartTagPr>
          <w:attr w:name="Day" w:val="21"/>
          <w:attr w:name="IsLunarDate" w:val="False"/>
          <w:attr w:name="IsROCDate" w:val="False"/>
          <w:attr w:name="Month" w:val="6"/>
          <w:attr w:name="Year" w:val="2006"/>
        </w:smartTagPr>
        <w:r w:rsidRPr="00A22197">
          <w:rPr>
            <w:rFonts w:hAnsi="宋体" w:cs="Times New Roman"/>
            <w:szCs w:val="24"/>
          </w:rPr>
          <w:t>2006年6月21日</w:t>
        </w:r>
      </w:smartTag>
      <w:r w:rsidRPr="00A22197">
        <w:rPr>
          <w:rFonts w:hAnsi="宋体" w:cs="Times New Roman"/>
          <w:szCs w:val="24"/>
        </w:rPr>
        <w:t>《中国青年报》，有删改)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[注]　①朱启钤(1872～1962)，曾任全国政协委员、中央文史馆馆员。</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文章多处提到梁思成，这对写朱启钤有什么作用？请选一例作简要分析。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作用：文章通过对梁思成有关事迹的叙述，或直接或间接地写出了朱启钤对我国古建筑研究的重要贡献。</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所选事例及分析：第③段，文章写女记者认为改造北京旧城第一人是梁思成，间接说明朱启钤不为人所熟知，点明题意，引出下文。第⑤段，梁思成因《营造法式》一书而走上中国古代建筑研究之路，加入中国营造学社，在中国古建筑学界有很高的地位；而《营造法式》一书的发现者与中国营造学社的创始人就是朱启钤，这间接反映出朱启钤鲜为人知的贡献，照应题目。第⑥段，点明如果没有朱启钤，就不可能在20世纪30年代出现像梁思成这样的建筑学领军人物，直接突出朱启钤的贡献。(可任选一例)</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分析传记的主要表现手法的能力。解答本题，首先要明确其他人物对传主的映衬作用为本题主要考查点，作者写梁思成是为了写朱启钤，因此分析时的落脚点必须在塑造朱启钤这一人物形象上；其次要找出文章具体写梁思成的地方，确定其中一处，分析作者在此处写梁思成对表现朱启钤这一人物形象的作用；最后还要分析在文章结构上所起的作用。</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三、阅读下面文章，完成1～3题。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梁启超面面观</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梁启超很欣赏孔子所说的“智者不惑，仁者不忧，勇者不惧”，并以此自励，大智、大仁、大勇的梁启超为后人铭记。</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近现代学术史上，梁启超的成就和影响都非常大。他留下了1400多万字的著述，在33年著述生涯中平均每年要写40多万字，他撰写《陶渊明年谱》三日而成，他用一昼夜完成《戴东原先生传》，他最有名的著作《清代学术概论》，本是为别人作序，结果一发而不可收，用15天写成一本6万字的著作……而这一切都是在他自戊戌以后的政治运动无不参与的情况下完成的！梁启超的治学领域极其广泛，他的著作涉及哲学、史学、文学、图书馆学、社会学等诸多学科。在学术研究上，他不动手则已，一动手便有极大的格局放在那里，不管能否成功。他喜于将某一件事物、某一国学术做一个通盘的打算，进行大规模的研究，永不肯安于小就，做一种狭窄专门的精密工作。</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梁启超在《新民说》中把敢于进取冒险作为新国民应具备的品德之一，他一</w:t>
      </w:r>
      <w:r w:rsidRPr="00A22197">
        <w:rPr>
          <w:rFonts w:hAnsi="宋体" w:cs="Times New Roman"/>
          <w:szCs w:val="24"/>
        </w:rPr>
        <w:t>生至少有三次冒险，尤以1916年只身劝广东都督龙济光反袁护国最为惊险——此前梁启超好友汤觉顿前往劝说摇摆不定的龙济光时，竟被龙济光的部下开枪打死。梁启超强压悲愤，冒险出马，与龙济光苦口婆心地谈了十几个钟头，龙济光当时表示心悦诚服，随后龙济光把他手下的军官聚集起来给梁启超开欢迎会，这帮军官个个拖枪带刀，一开始还客客气气，酒过三巡，凶相毕露。梁启超一看耐心说服已无可能，索性豁出去了，对龙济光吼道：“我单人独马，手无寸铁，跑到你千军万马里头，我本来不打算带命回去。我一来为中华民国前途求你们帮忙，二来也因为我是广东人，不愿意广东糜烂，所以我拼着一条命来换广州城里几十万人的安宁，来争全国四万万人的人格。既已到这里，自然是随你们的便，要怎样就怎样！”梁启超滔滔不绝地演说一个多钟头，声音之大就像打雷，一面说一面不停地拍桌子，把桌子上的玻璃杯震得叮当作响，一时举座皆惊，左右皆靡。梁启超这一吼，不仅救了自己一命，也逼着龙济光宣布独立。</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梁启超一生经历过多次大风大浪，但他成不了一个老练的政治家，这与当时的政局有关，也是他的性格使然。他特别看重趣味，曾说：“有人问我，你的人生观拿什么做根底？我便答道拿趣味做根底，凡人必常常生活于趣味之中，生活才有价值。”“我所做的事常常失败——严格的可以说没有一件不失败——然而，我总是一面失败一面做，因为我不但在成功里头感觉趣味，在失败里头也感觉趣味。”梁启超的学问涉及面广，就是因为他兴趣特别广泛。他曾对子女说：“我是学问趣味方面极广的人，我之所以不能专积有成者在此，然而我的生活内容异常丰富，能够永久保持不厌不倦的精神，亦未始不在此。我每历若干时候，趣味转过新方面，便觉得像换个新生命，如朝旭升天，如新荷出水，我自觉这种生活是极可爱的，极有价值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梁启超一生多变，世所共知。他的多变颇遭时人及后人的诟病。有人认为他一生所为学问除文学外都无大价值，不过于初学者有启迪之用，为他学问不能精深而感到惋惜；有人说他政治上“反复无常”——与康有为始合终分，与孙中山合作又对抗，对袁世凯先拥后反。梁启超晚年对自己的学生说，他是有中心思想和一贯主张的，绝不是望风转舵、随风而飘的投机者。郑振铎认为，梁启超最伟大之处，最足以表示他的光明磊落的人格处便是他的“善变”，他的“屡变”。他的变不过是变化的方法而已，他的宗旨、他的目的并未变，那就是爱国。</w:t>
      </w:r>
    </w:p>
    <w:p w:rsidR="006362CC" w:rsidRPr="00A22197" w:rsidP="006362CC">
      <w:pPr>
        <w:pStyle w:val="PlainText"/>
        <w:snapToGrid w:val="0"/>
        <w:spacing w:line="360" w:lineRule="auto"/>
        <w:jc w:val="right"/>
        <w:rPr>
          <w:rFonts w:hAnsi="宋体" w:cs="Times New Roman"/>
          <w:szCs w:val="24"/>
        </w:rPr>
      </w:pPr>
      <w:r w:rsidRPr="00A22197">
        <w:rPr>
          <w:rFonts w:hAnsi="宋体" w:cs="Times New Roman"/>
          <w:szCs w:val="24"/>
        </w:rPr>
        <w:t>(选自《梁启超：趣味人生》，有删改)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1．下列对材料有关内容的理解和分析，不符合原文意思的一项是(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A．在学术研究上，梁启超不管能否成功，都乐于创立大格局，着力于大规模的研究，而不肯安于在一种狭窄专门的精密工作中有小成就。</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B．梁启超的“大智”体现在：近现代学术史上，梁启超著述颇丰；在劝龙济光反袁时，力挽危局；通达人生智慧，认为人要生活于趣味之中；梁启超虽然一生多变，但绝不望风转舵。</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C．梁启超说的“这种生活”指的是梁启超政坛上风云跌宕的生活。其好处：有助于积极思考探索；能够发现生活的可爱之处；能够正确地看待成败，有不竭的奋斗动力。</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D．梁启超说的“这种生活”的不足：学问上，可能有多方面的收获，但难以精深；立身处世上，容易多变化，少常态，难以明白他的宗旨原则。</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C</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“‘这种生活’指的是梁启超政坛上风云跌宕的生活”错，“这种生活”指的是梁启超充满趣味的生活。</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2．下列对传记有关内容的分析和概括，最恰当的两项是(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A．梁启超自戊戌以后的政治运动无不参与，但他始终成不了一个老练的政治家，这固然与他的性格有关，但更是当时的政局使然。</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B．汤觉顿劝龙济光反袁护国，却被龙济光部下枪杀，在这种情况下，梁启超仍只身赴虎穴，这一行动不仅体现出他的大勇，也体现出他的大仁。</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C．梁启超因多变而学问不能精深，郑振铎虽然为此感到惋惜，但又认为“善变”“屡变”是梁启超光明磊落人格的体现，变的是方法，爱国宗旨始终未变。</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D．文章用了多种手法刻画梁启超形象，既有侧面描写，又有动作、语言、神态描写，从多个侧面生动再现了梁启超的风貌。</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E．梁任公的治学领域极其广泛，著作涉及哲学、文学、史学、社会学、图书馆学等诸多学科。</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BE</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梁启超始终成不了一个老练的政治家的原因，原文第四段是“这与当时的政局有关，也是他的性格使然”，选项中将政局的影响夸大了；C.为梁启超因多变而学问不能精深感到惋惜的不是郑振铎，原文是“有人”，张冠李戴；D.原文中没有“神态描写”。</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3．文中多处引用了梁启超的话，有什么好处？</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表现了梁启超勇敢无畏、重人生趣味的特点；有助于读者从多个角度了解梁启超的精神特质；使传记的内容更加真实可信。</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分析传记的文体特征和主要表现手法的能力。首先在文本中找到引用梁启超话的句子，明确对塑造人物性格特点的作用。如第三段对龙济光吼出的话，就体现出梁启超英勇无畏的性格；倒数第二段的话，就体现了其看重人生趣味的性格，并且这一性格特点，前文就有明确的交代。其次，还要注意引用梁启超的话对文本内容、读者等的作用。</w:t>
      </w:r>
    </w:p>
    <w:p w:rsidR="006362CC" w:rsidRPr="00A22197" w:rsidP="006362CC">
      <w:pPr>
        <w:pStyle w:val="PlainText"/>
        <w:snapToGrid w:val="0"/>
        <w:spacing w:line="360" w:lineRule="auto"/>
        <w:jc w:val="left"/>
        <w:rPr>
          <w:rFonts w:hAnsi="宋体" w:cs="MingLiU_HKSCS"/>
          <w:szCs w:val="24"/>
        </w:rPr>
      </w:pPr>
      <w:r w:rsidRPr="00A22197">
        <w:rPr>
          <w:rFonts w:hAnsi="宋体" w:cs="Times New Roman"/>
          <w:szCs w:val="24"/>
        </w:rPr>
        <w:t>题组3评价探究文本的主题</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一、阅读下面的文字，完成1～2题。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徐乾清：清水徐徐洒乾坤</w:t>
      </w:r>
    </w:p>
    <w:p w:rsidR="006362CC" w:rsidRPr="00A22197" w:rsidP="00A22197">
      <w:pPr>
        <w:pStyle w:val="PlainText"/>
        <w:snapToGrid w:val="0"/>
        <w:spacing w:line="360" w:lineRule="auto"/>
        <w:ind w:firstLine="420" w:firstLineChars="200"/>
        <w:jc w:val="left"/>
        <w:rPr>
          <w:rFonts w:hAnsi="宋体" w:cs="MingLiU_HKSCS"/>
          <w:szCs w:val="24"/>
        </w:rPr>
      </w:pPr>
      <w:smartTag w:uri="urn:schemas-microsoft-com:office:smarttags" w:element="chsdate">
        <w:smartTagPr>
          <w:attr w:name="Day" w:val="9"/>
          <w:attr w:name="IsLunarDate" w:val="False"/>
          <w:attr w:name="IsROCDate" w:val="False"/>
          <w:attr w:name="Month" w:val="1"/>
          <w:attr w:name="Year" w:val="2019"/>
        </w:smartTagPr>
        <w:r w:rsidRPr="00A22197">
          <w:rPr>
            <w:rFonts w:hAnsi="宋体" w:cs="Times New Roman"/>
            <w:szCs w:val="24"/>
          </w:rPr>
          <w:t>1月9日</w:t>
        </w:r>
      </w:smartTag>
      <w:r w:rsidRPr="00A22197">
        <w:rPr>
          <w:rFonts w:hAnsi="宋体" w:cs="Times New Roman"/>
          <w:szCs w:val="24"/>
        </w:rPr>
        <w:t>上午11点15分，我国著名水利专家、中国工程院院士徐乾清，静静地走了，悄然离开了他牵挂一生的水利事业。</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徐乾清的离去，带给人们的是无尽的哀思，而他心系水利，为我国大江大河治理倾注的大量心血，也深深感染着每一位水利工作者。</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徐乾清1925年出生于陕西城固，汉中人。汉水自西向东横贯于汉中盆地，建于秦汉的众多水利工程和灌区，真实反映了汉中盆地稻作农业的繁荣景象。</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1949年9月初，23岁的徐乾清从国立上海交通大学毕业后，被选派到泰州苏北行署水利处，开始了其一生的水利生涯。</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此后，从苏北到上海再辗转到北京中央水利部，他当过工程技术人员，担任过专家工作室技术组组长并兼任苏联专家组组长的助手，在水利部科学技术委员会工作过……到后来担任水利电力部计划司副司长、水利部副总工程师。</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60余年的水利生涯，从长江到黄河，从松花江、辽河到淮河、海河、珠江流域，徐乾清跑遍了祖国的各大江河湖泊，推动参与了全国主要江河流域规划的编制、修订、审查工作，参与了长江三峡、南水北调等重大水利建设项目的论证和审查工作，先后担任“黄河治理”“长江防洪”“西北水资源开发利用和生态环境保护”等国家科研项目的专家组长，为我国大江大河治理倾注了大量心血。</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20世纪80年代以来，徐乾清几次从宏观角度指出我国水资源短缺给社会经</w:t>
      </w:r>
      <w:r w:rsidRPr="00A22197">
        <w:rPr>
          <w:rFonts w:hAnsi="宋体" w:cs="Times New Roman"/>
          <w:szCs w:val="24"/>
        </w:rPr>
        <w:t>济发展及生态环境保护带来的严重影响，提出了明确的对策。当“八五”攻关即将结束之时，徐乾清又敏锐地将视野投向了水资源短缺、生态脆弱的西北地区，提出要尽快开展西北地区生态需水研究。在他的积极倡导下，“西北水资源合理利用及生态保护研究”被列为国家“九五”科技攻关重点项目。该项目的及时设立和成果产出，为20世纪末我国西部大开发战略的实施提供了重要的科技支撑。</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了解徐乾清的人都知道，他一生出席的大小会议无数，每次话都很少，却句句铿锵有力。无论是“赞成”还是“反对”，事先他都会进行充分的论证。“徐院士的科学作风十分严谨，从他嘴里说出来的每句话、每个词都非常准确。他告诫我们，对任何事情，哪怕是一个数据都不能含含糊糊。”中国水利水电科学研究院副院长胡春宏对此深有感触。</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乾清做人做事求真务实，在全国水利系统是出了名的。徐老总结他一生的治水经验，希望能将其精华传授给后人，而这精华，就是要实事求是，要尊重科学，要遵循客观规律，只有这样，才能真正做好治水安邦的大业。</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对年轻学者的请教，徐乾清是从来不吝啬的，但他也有自己的原则。平时，经常有年轻的水利科研人员在评职称、报奖等方面请徐乾清帮助推荐，而他立了三个“门规”：一是被推荐的人及其所做的工作必须是他所熟悉的；二是草拟的材料必须提前送去，他认真看完及时通知对方结果，并注明“可以签”“做修改后再签”“能否请其他专家推荐”等意见；三是凡他签过字的材料，必须给一份复印件留存。</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老开会发言语气十分平和，且都围绕着指出问题、提出建议展开，从不以专家身份凌驾于别人之上。”同时有两个深切感受：一是“实”，徐乾清向来没有空话和套话；二是“有收获”，言之有物，从不漫无边际。</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大家都说，徐乾清一生把名利看得很淡很淡。徐乾清一辈子不要奖，谁给他个荣誉证书，他都要着急。直到2009年9月，被评为“全国离退休干部先进个人”，这也是他平生唯一接受的个人荣誉。</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我只能算是一个平庸的水利科技工作者，根本够不上‘专家’的称号。这一生辛勤劳累有余而业绩成效甚微，不能不说是终生遗憾。”徐乾清在日记里这样概括自己的一生，“但我尽了我的一切能力，做了我力所能及的工作，无负农民给我的饭，工人供我的衣和生活用品；一生未做对不起社会和周围同志和亲朋好友的事。大概还算是一个可以问心无愧地度过这一生的普通劳动者。”</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斯人远去，魂系水利。徐乾清走了，而他为我国大江大河治理倾注的大量心血，将永留史册。</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1．常言道“做事先做人”，当代大禹徐乾清是怎样的一个人？请结合材料概括分析。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爱国、责任感强。一生献身祖国水利事业，为祖国大江大河治理倾注大量心血。②科学作风严谨。说话从不含糊，遇事及下结论都要事先充分论证。③求真务实勤奋。治水遵循规律，说话从不浮夸。一直奋战在水利一线，考查、实践、记录，为国家水利事业作出巨大贡献。④讲原则。推荐年轻学者时有原则性，立下三个“门规”。⑤淡泊名利。“全国离退休干部先进个人”，是他平生唯一接受的个人荣誉。⑥平和谦逊。从不以专家身份凌驾于别人之上，说自己只是一个普通劳动者。(任答五点即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筛选并整合文中信息的能力。解答本题，应根据文本中徐乾清的言行举止及议论性、评价性的语句加以分析作答。例如，“悄然离开了他牵挂一生的水利事业”“为我国大江大河治理倾注的大量心血，也深深感染着每一位水利工作者”“科学作风十分严谨……哪怕是一个数据都不能含含糊糊”表现了徐乾清的爱国，责任感强，科学作风严谨。以此类推，还可从文章中概括出徐乾清求真务实勤奋、讲原则、淡泊名利、谦逊平和等品格。</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2．徐乾清总结自己的人生“辛勤劳累有余而业绩成效甚微，不能不说是终生遗憾”，请结合材料谈谈这句话给你哪些启示。</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这是徐老的谦虚及对自己高标准要求的体现。①我们要像徐老一样一生勤奋，勤奋努力才能做出更多的成绩。②对自己所取得的成绩要不知足。徐老深爱自己的祖国和水利事业，希望能为国家作出更多的贡献，从不满足于已有成绩。③我们要像徐老一样谦逊朴实。徐老已经取得了很大的成绩，却从不居功自傲，80岁高龄依然为祖国的水利事业继续发挥着自己的作用。如果我们能够做到谦虚平和、勤奋刻苦、永不满足，我们的人生也会精彩。(答案应扣住原文，言之有理即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对文本主题的评价探究能力。这是开放性的探究题。解答本题，应先正确理解“辛勤劳累有余而业绩成效甚微，不能不说是终生遗憾”这句话的含意，根据对文本中徐乾清的精神品质的理解可知，这句话表现出了他谦逊、勤奋、不满足于已有成绩的精神品质。然后联系自己的实际，从谦虚、勤奋、不满足于已有成绩等方面阐述徐乾清的精神品质对我们的启发与影响，只要能自圆其说，言之有理即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二、阅读下面的文字，完成1～2题。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徐光宪：他的世界“祖国最大”</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王庆环</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5月6日，“稀土之父”徐光宪遗体告别仪式在北京八宝山殡仪馆东礼堂举行。</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他是我国著名化学家和教育家，是国家最高科学技术奖获得者、中国科学院院士、中国稀土化学的奠基人之一……斯人已逝，精神长存。告别的时刻，感念先生作为一代科学巨匠走过的一生，人们发现，他留给科学世界的宝贵财富是如此厚重与绵长。</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“科学没有国界，但是科学家有祖国。”正是这一信念，支持徐光宪在朝鲜战争爆发后，放弃留在美国的优厚待遇和科研前景，放弃妻子高小霞一两年后可能得到的博士学位，毅然回国。</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回顾徐光宪先生的一生，爱国，不仅是他个人崇高的情感，更成为他科学工作的最高准绳。他常说“科学研究应该时刻关注国家目标”，国家需要你改变方向时，科学家应该服从国家需要。他曾在科学研究中四次改变科研方向，先是从量子化学转到络合物化学，再转入核燃料萃取方向，接着是稀土分离，最后又回到量子化学方向。</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这种情怀，让徐光宪对基础研究和应用研究之间的关系有着深刻的理解和把握。一方面，他强调要思考纯科学研究如何衍生出应用价值，考虑其远期的应用背景，使基础研究的成果尽可能应用到实际中去，产生社会和经济效益。另一方面，他又特别强调基础研究，他常说，没有基础研究，引进国外的技术需要付出很大的代价，而且自己的基础研究不行，就没能力消化，更谈不上创新。“他这么做，完全站在‘祖国最大’的高度上，非常了不起，所以我们看他，觉得他就是黄河，就是泰山，就是北斗。”北京大学党委书记朱善璐说。</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光宪生前经常讲他年轻时一段“塞翁失马”的经历。1939年夏，徐光宪从宁波高级工业职业学校土木科毕业，有机会获聘成为昆明铁路局的铁路练习工程员，铁路局派来一个人，把徐光宪及其他7名同学带到上海，并安排他们住进一家小旅馆，谁知这个人却带着8个人的路费趁着兵荒马乱跑了。没办法，徐光宪只能投奔在上海当初中教师的哥哥，得以有机会备考上海交大。每次回忆这段往事，他都会感慨“塞翁失马，焉知非福”。</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从生活小事中也能看出哲学意义的徐光宪，在科学道路上有着非常宽广的学术视域，十分关注化学学科的基本问题，对科学史、传统文化均有所思考，其中哲学思考更是贯穿其一生的科研工作。</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光宪是新中国成立后最早对化学哲学相关问题进行讨论的自然科学家之一，结合马克思主义哲学和恩格斯的自然辩证法等经典理论，他在20世纪50年代对“物质和运动”进行了考察，其成果属于中国化学哲学最早问世的一批成果。</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科学发展史也是徐光宪感兴趣的领域，他善于从科学史的重大发现中来获取科学研究中的科学方法，他的许多分类学与方法学思想即从科学史当中获取灵感。他的报告，让人有醍醐灌顶之感。</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光宪自美国留学回国后，一直在北京大学工作，既从事科学研究，也从事教学工作，两项工作都做得十分成功。他常说，作为教师，讲课比天大。徐光宪上课从不迟到，他曾说：“我从学生的脸上，看到他们对我的讲课是满意的，我就感到很高兴，很幸福。”</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就像他做科学研究一样，他的教育教学工作从来都不“单纯”。</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正是因为意识到逻辑思维训练与科学创新的重要性，他编写的讲义与教材，都特别注重习题练习与训练，课前五分钟的习题测验，是他上课的特色。他希望学生做完习题，能够在潜移默化中学到科学的思想方法和研究方法，用学到的知识分析和解决问题。他的课程一般都是与科研需要结合起来的，在教学中引入自己研究的新成果，介绍研究领域所需的基本理论和知识，并及时反映国际学术界的最新研究成果。</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徐光宪非常关心青少年的科学教育，1999年8月北京青少年科技俱乐部初建时，他是俱乐部第一批学术指导中心导师。“那时徐老年近八旬，亲自做讲座、答疑，让我们尽情享受了科学的魅力与活力，那场景，仿佛就在昨天……”已经</w:t>
      </w:r>
      <w:r w:rsidRPr="00A22197">
        <w:rPr>
          <w:rFonts w:hAnsi="宋体" w:cs="Times New Roman"/>
          <w:szCs w:val="24"/>
        </w:rPr>
        <w:t>毕业多年的俱乐部老会员闻讯来到灵堂祭奠，并留下了这样的文字。</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我对老师最突出的感受是他的为人，他特别乐于助人。物质上，捐钱捐物的事情做得真不少，帮助困难职工和学生；精神上，凡是向他求教的人，无论是不是他的学生，他都热心帮助。他对年轻人特别好，担负责任，给予帮助，让年轻人放手去干，成长起来。还有，他无论做什么都坚持不懈，遇到困难用几年的时间去解决也不怕。”黎乐民院士说。</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(摘自新华网，有删改)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在20多年前，国外稀土行业的跨国企业，被迫经历过一次巨变，他们称这次巨变为“中国冲击”。中国终于实现了由稀土资源大国向稀土生产大国、稀土出口大国的转变。为此，徐光宪被称作“稀土界的袁隆平”。</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(余玮《徐光宪：举重若重的“稀土之父”》)</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②“科学家中有两种人，一种是‘工匠’，还有一种是‘大师’。前者的目光局限在具体的研究中，而后者则研究科学的哲学层面。徐光宪就是后者的境界。”徐光宪的学生严纯华院士说。</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(马荣真、彭广舟《“中国稀土之父”</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徐光宪逝世：一生“扎根”稀土》)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徐光宪被称为“稀土之父”，可是文中并没有突出他在稀土方面的贡献，原因是什么？</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徐光宪多次改变研究方向，在每个领域都有杰出成就，稀土方面的成就只是其中之一，不必单独介绍。②从文章标题中的“他的世界‘祖国最大’”可以看出，文章的主要内容是讲徐光宪的精神世界，没有必要突出他在稀土方面的成就。③徐光宪在稀土方面的成就巨大，其他报道已很多，不必细说。</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主要表现手法的能力。解答本题，首先要从文中找传主在研究方面的内容，可从主旨、详略等角度切入。文中说徐光宪“曾在科学研究中四次改变科研方向”，可知在稀土方面的成就只是他成就的一部分，不必特意突出，由此可得出第一点答案。从作者的写作意图的角度分析，主要侧重于他的精神世界，可得出第二点答案。徐光宪既然被称为“稀土之父”，则其在这方面的成就</w:t>
      </w:r>
      <w:r w:rsidRPr="00A22197">
        <w:rPr>
          <w:rFonts w:hAnsi="宋体" w:cs="Times New Roman"/>
          <w:szCs w:val="24"/>
        </w:rPr>
        <w:t>早已尽人皆知，由此可得出第三点答案。</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2．徐光宪“留给科学世界的宝贵财富是如此厚重与绵长”，他留下了哪些宝贵财富？请结合文本谈谈你的看法。</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以祖国需要为研究方向的爱国精神。他四次改变科研方向，都是因为国家的需要。②在科学研究中引入哲学思考的思想。哲学思考贯穿其一生的科研工作，他在科学道路上有着非常宽广的学术视域。③注重培养学生科学的思想方法和研究方法。他编写的教材和讲义，注重训练学生的逻辑思维和创新精神。④良好的科学家风范。他乐于助人，勇于负责，坚持不懈，这些品格都影响着他的同事与学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探究能力。本题题干中的关键词是“宝贵财富”，从原文第二段的“斯人已逝，精神长存”和文章主要内容可知，这里的“宝贵财富”主要是指人物精神方面的财富。从前到后逐一梳理文章内容，筛选出相关信息，从中提炼出答案要点即可，如他多次改变研究方向、研究中引入哲学思考、注重培养学生科学的思想方法和研究方法等。</w:t>
      </w:r>
    </w:p>
    <w:p w:rsidR="006362CC" w:rsidRPr="00A22197" w:rsidP="006362CC">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65pt;height:19pt">
            <v:imagedata r:id="rId11" r:href="rId12" o:title=""/>
          </v:shape>
        </w:pict>
      </w:r>
    </w:p>
    <w:p w:rsidR="006362CC" w:rsidRPr="00A22197" w:rsidP="006362CC">
      <w:pPr>
        <w:pStyle w:val="PlainText"/>
        <w:snapToGrid w:val="0"/>
        <w:spacing w:line="360" w:lineRule="auto"/>
        <w:jc w:val="left"/>
        <w:rPr>
          <w:rFonts w:hAnsi="宋体" w:cs="Times New Roman"/>
          <w:szCs w:val="24"/>
        </w:rPr>
      </w:pPr>
      <w:r w:rsidRPr="00A22197">
        <w:rPr>
          <w:rFonts w:hAnsi="宋体" w:cs="Times New Roman"/>
          <w:szCs w:val="24"/>
        </w:rPr>
        <w:t>一、(2018·辽宁沈阳模拟)阅读下面的文字，完成下列各题。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韩美林，写下一部现代《天书》</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朱东君</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北京的韩美林艺术馆里，有一幅书法作品占据了整面墙，足有3层楼高。其上错落排列的，字非字，画非画，更像一个个神秘的象形符号。“这就是‘天书’，都是形、音、义不全的先秦文字。韩美林老师花了三四十年时间，从全国各地的古陶厂、博物馆、古迹、古墓、古书上收集来的。”艺术馆讲解员说。开始，韩美林只是觉得这些文字字形好看，希望“看它形，养我画”。“上世纪80年代，韩老师在香港遇到启功先生，启功先生看到这个本子，觉得特别震撼，他鼓励韩老师一定要把这些字集结成册，拿出来让所有人去看、去传承。”讲解员说。</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没想到这个收集的过程漫长而艰辛，把它们都以艺术的手法在宣纸上表现出来，又极其枯燥。讲解员说，“他带着写好的作品向国学大师季羡林先生请教，季老也不认识这些字，便说，就叫‘天书’吧。”当时已缠绵病榻的季羡林，还</w:t>
      </w:r>
      <w:r w:rsidRPr="00A22197">
        <w:rPr>
          <w:rFonts w:hAnsi="宋体" w:cs="Times New Roman"/>
          <w:szCs w:val="24"/>
        </w:rPr>
        <w:t>为韩美林题写了书名。2008年，《天书》出版，收录了差不多1.5万例古汉字字形。在韩美林看来，“天书”是“中华古文化给艺术一点‘提炼’和‘概括’的启示，撼人精魂”。他出版《天书》不是要给古文字学者做研究，而是希望普通人能感受到视觉上舒服的美。</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农历猴年，中央电视台发布了春晚吉祥物“康康”，一只四肢呆板、红黄绿配色的3D猴子，马上被网友调侃为“猴赛雷”，将韩美林完全置于负面舆论中。说起这个，韩美林倒是一下子乐了。他让助手翻出“猴赛雷”的设计原稿，“你看看，我们原来设计的小猴，漂亮吧？多好玩啊！”果真，这小猴圆滚滚的，萌萌的，脸上水墨感的红绿色与皮毛的黑色非常和谐。“中央电视台找了个学生做成3D猴子，说是我设计的，大家把我骂得厉害！如果用我的原稿，全国人民不会骂‘猴赛雷’吧！”我们对这只萌猴爱不释手。“那您现在还生气吗？”“不生气，随他去。”</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韩美林常说：“我的创作绝对没有重复。”他指着墙上的蓝印花布说：“你可能都不相信，我在南通一天半，设计了47个花色。”创作的速度和数量背后，是天赋，更是勤奋。“我一天能工作18个小时。”他说。聊起自己的作品，韩美林的眼睛越来越亮，聊到兴起：“走，我带你们看我的构思本。”在工作台尽头，堆着58本大开本的册子。</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韩美林一辈子都是“画疯子”。他小时候偶然从家旁边的土地庙里摸到几本古书，就迷上了篆字，用刀在石头上、木头上刻，刻得满手都是血口子。1949年，13岁的韩美林参了军，被分到烈士纪念塔建塔委员会的浮雕组，给艺术家们当通讯员。一天，书法家陈树亮看到了韩美林满桌子的篆文，很是赞赏，韩美林得到了莫大的鼓励。此后更是画疯了。1955年，仅读过3个月初中的韩美林考入中央美术学院。因为备考用功过度，考完后他的眼睛竟假盲了8天。直到年事已高，每当灵感来了，韩美林还是可以白天连着黑夜画下去，经常画到进医院。准备《天书》出版的时候，他在短短几个月里，挥毫写下1万多个古文字。高强度的工作让他大拇指和食指上的皮脱了一层又一层，直到手指关节发炎，裹满纱布。老友冯骥才评价说：“他每一次投入都是大战。”</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眼下，韩美林仍然在战斗。“八十大展”即将开幕，他要用中国国家博物馆满满8个展厅的作品，为自己庆生。等“八十大展”结束了，他也不会放慢脚步，因为全情的、艺术的“战斗”，已经成为他生命的常态。</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(摘编自《环球人物》)</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韩美林，福娃之父。这位年近八旬的艺术大师，是中国当代极具影响力的天才造型艺术家。韩美林设计了第一轮生肖邮票中的猪票《癸亥年》，设计了第四轮生肖邮票中的《丁酉年》鸡票。他的作品有鲜明的民族特色。</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(摘自郑心仪《时隔33年，他再次成为生肖邮票的设计师》)</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我教育学生就三点：第一做人，第二有生存本领，第三要对世界有所贡献。我有过一个硕士生，愣是3年都没见到她。后来她要考博士，竟然还敢要我签字。我发火了，坚决不签，根本不承认她是我的硕士生。后来我定下一条规矩，没有2/3的时间在听我的课，我最后绝对不签字。我不能培养出“水货”让全世界笑话。</w:t>
      </w:r>
    </w:p>
    <w:p w:rsidR="006362CC" w:rsidRPr="00A22197" w:rsidP="00A22197">
      <w:pPr>
        <w:pStyle w:val="PlainText"/>
        <w:snapToGrid w:val="0"/>
        <w:spacing w:line="360" w:lineRule="auto"/>
        <w:ind w:firstLine="420" w:firstLineChars="200"/>
        <w:jc w:val="right"/>
        <w:rPr>
          <w:rFonts w:hAnsi="宋体" w:cs="Times New Roman"/>
          <w:szCs w:val="24"/>
        </w:rPr>
      </w:pPr>
      <w:r w:rsidRPr="00A22197">
        <w:rPr>
          <w:rFonts w:hAnsi="宋体" w:cs="Times New Roman"/>
          <w:szCs w:val="24"/>
        </w:rPr>
        <w:t>(摘自许陈静《八十功名尘与土》)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1．下列对文中相关内容的理解，不正确的一项是(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A．韩美林用三四十年，走遍全国各地收录先秦古文字，支撑他的动力之一是“看它形，养我画”。</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B．韩美林乐观豁达，面对网友调侃的“猴赛雷”事件，他淡然处之：“不生气，随他去。”</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C．北京奥运会吉祥物“福娃”和《癸亥年》邮票上的小猪，体现出他的作品民族特色鲜明。</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D．韩美林是一个“画疯子”，备考时眼睛假盲，年事已高经常画到进医院都证明了这一点。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D</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本题考查对文中重要内容的理解与分析能力。“备考时”错，原文为“考完后”。</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2．下列对材料有关内容的分析和概括，正确的两项是(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A．启功鼓励韩美林一定要把古文字集结成册，季羡林将之命名为“天书”，还为韩美林题写了书名，这体现出两位大师对先秦古文字的喜爱。</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B．韩美林认为“天书”是“中华古文化给艺术一点‘提炼’和‘概括’的启示”，他出版《天书》的目的是希望普通人能感受到视觉上舒服的美。</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C．韩美林的创作绝对没有重复，他热爱创新，体现在他在南通一天半设计</w:t>
      </w:r>
      <w:r w:rsidRPr="00A22197">
        <w:rPr>
          <w:rFonts w:hAnsi="宋体" w:cs="Times New Roman"/>
          <w:szCs w:val="24"/>
        </w:rPr>
        <w:t>了47个花色，他一天工作18个小时，在工作台堆着58本大开本的册子。</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D．老友冯骥才评价说：“他每一次投入都是大战”，作者评价他全情的、艺术的“战斗”已经成为他生命的常态都说明了韩美林不服老的战斗精神。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E．韩美林拒绝为3年没见过面的研究生考博士签字，根本不承认这个学生，体现了他在育人方面严谨认真，坚守原则，充满使命感和荣誉感。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BE</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这体现出两位大师对先秦古文字的喜爱”无中生有。C.“韩美林的创作绝对没有重复”错，原文是：韩美林常说：“我的创作绝对没有重复。”创作没有重复是韩美林对自己的评价，而非作者的观点。“工作18个小时，在工作台堆着58本大开本的册子”，体现他是个勤奋的人，而非“热爱创新”。D.“不服老”错，应是执着、勤奋。</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3．文章标题有哪些含义？请结合文本简要分析。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①表层含义：指韩美林搜集出版的《天书》。②深层含义：指韩美林执着、创新、勤奋、战斗等精神。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对文中重要内容的分析、筛选、整合的能力。在理解标题表层意的基础上，要注意它在文中是否还有比喻义、象征义、深层义、双关义等。题目是一个主谓短语，“韩美林”是这篇文章的传主，“《天书》”是他的作品。故“天书”的表层含义是指韩美林搜集出版的《天书》。从“韩美林老师花了三四十年时间，从全国各地的古陶厂、博物馆、古迹、古墓、古书上收集来的”“创作的速度和数量背后，是天赋，更是勤奋。‘我一天能工作18个小时。’他说。……在工作台尽头，堆着58本大开本的册子”“每当灵感来了，韩美林还是可以白天连着黑夜画下去，经常画到进医院。准备《天书》出版的时候，他在短短几个月里，挥毫写下1万多个古文字。高强度的工作让他大拇指和食指上的皮脱了一层又一层，直到手指关节发炎，裹满纱布。老友冯骥才评价说：‘他每一次投入都是大战’”“等‘八十大展’结束了，他也不会放慢脚步，因为全情的、艺术的‘战斗’，已经成为他生命的常态”可知这些有关韩美林的事迹，体现了他的身上具有的执着、创新、勤奋、战斗等精神。韩美林身上的这些精神正是标题的深层含义。</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二、(2018·河北衡水中学月考)阅读下面的文字，完成后面小题。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笛卡尔：你怀疑过这个世界吗？</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陈翔</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于规则而言，人类世界有制定者、执行者、挑战者。第三类人，或许叫哲学家。哲学始于怀疑。笛卡尔并非第一个怀疑世界者，却是将怀疑形成确定理论的哲学家。</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笛卡尔出生在法国中部。他的母亲在他一岁时就病逝了。他也很虚弱，幸亏一位好心的护士坚持对他悉心照料，才得以“重生”。笛卡尔终生不忘她的救命之恩，逝世前还记挂着，“要给她足够的钱，过一生幸福的生活”。</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笛卡尔四岁的时候，整个欧洲矛盾重重、动荡不安。但这却没有影响到童年的笛卡尔，因为身体羸弱，父亲对儿时的他只有两个要求：睡眠足，营养好。所以他早上总是很晚才起床，因此从小养成喜欢安静、善于思考的习惯。</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笛卡尔探索道路的第一步就是怀疑。他将自己固有的成见全部抛开，用演绎推理的方式思索着存在，思索着怀疑。他认为：世界上唯一无须怀疑的事情就是“我在怀疑”本身，我越是怀疑，“我在怀疑”这件事情就越可靠。而怀疑本身是一种思想活动，我在怀疑，说明我在思考。“我思故我在”，这句著名的话成了笛卡尔思想的一张名片。</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笛卡儿对数学最重要的贡献是创立了“解析几何”。他在上学的时候就对几何学有浓厚的兴趣，尤其是痴迷欧几里得的几何学。他开创了以代数的方式表达几何的先例，于是，就有了我们后来所见的“解析几何”。他还创造出了坐标系，发现凸多面体边、定点、面之间的关系。就连很多数学符号，比如用x、y表示未知数等，都是他的首创。除此之外，光的折射定律的论证、运动相对性的发展、动量守恒定律的原始形式等我们现在极为熟悉的科学原理，都和他有着直接的关系。</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笛卡尔在专业领域的突破和思想魅力，影响了梅森、迈多治、费马、罗伯瓦等很多极为重要的人物。他们每周聚会，讨论数学、物理问题。这种自发性的组织，后来演变成了法国科学院。</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瑞典女王克里斯蒂娜邀请笛卡尔去瑞典讲学。瑞典天气寒冷，为了传播自己的思想，他意志坚强地坚持着。可惜羸弱的他不多久就生了病，于瑞典逝世。</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为了纪念他，法国政府将他出生的小镇改名为笛卡尔镇，巴黎第五大学又名</w:t>
      </w:r>
      <w:r w:rsidRPr="00A22197">
        <w:rPr>
          <w:rFonts w:hAnsi="宋体" w:cs="Times New Roman"/>
          <w:szCs w:val="24"/>
        </w:rPr>
        <w:t>为笛卡尔大学。他的存在让人们意识到，当我们开始怀疑的时候，才成为了真正的人，否则，只是思想上的奴隶。</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(有删改)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①勒内·笛卡尔(1596～1650)，世界著名的哲学家、数学家、物理学家，17世纪的欧洲哲学界和科学界最有影响的巨匠之一，被誉为“近代科学的始祖”。</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(“百度百科”)</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②1612年，他感觉巴黎的社会生活烦腻，退避到郊区一个隐僻处所，在那里研究几何学。然而朋友们刺探出他的踪迹，他为了确保更充分的安静，便在荷兰军队里入了伍。</w:t>
      </w:r>
    </w:p>
    <w:p w:rsidR="006362CC" w:rsidRPr="00A22197" w:rsidP="006362CC">
      <w:pPr>
        <w:pStyle w:val="PlainText"/>
        <w:snapToGrid w:val="0"/>
        <w:spacing w:line="360" w:lineRule="auto"/>
        <w:jc w:val="right"/>
        <w:rPr>
          <w:rFonts w:hAnsi="宋体" w:cs="MingLiU_HKSCS"/>
          <w:szCs w:val="24"/>
        </w:rPr>
      </w:pPr>
      <w:r w:rsidRPr="00A22197">
        <w:rPr>
          <w:rFonts w:hAnsi="宋体" w:cs="Times New Roman"/>
          <w:szCs w:val="24"/>
        </w:rPr>
        <w:t>(罗素《西方哲学史》)</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下列对材料相关内容的理解，正确的一项是(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A．童年的笛卡尔因为每天早上总是很晚才起床，所以能够养成安安静静、善于思考的好习惯。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B．怀疑是一种思想活动，“我”在怀疑即“我”在思考，由此可归纳推理出“我”存在的价值。</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C．笛卡尔创造了以代数方式表达几何的办法，并以此为基础创立了“解析几何”这门新学科。</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D．笛卡尔发现了光的折射定律的论证、运动相对性的发展、动量守恒定律的原始形式等原理。</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C</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信息筛选和整合能力。A.“养成安安静静、善于思考的好习惯”的原因表述不全面，每天早上总是很晚才起床是外因，内因是笛卡尔的好学；B.“归纳推理”错，原文是说“用演绎推理的方式思索着存在，思索着怀疑”；D.“发现了……”错，原文说“有着直接的关系”，未说那些原理是笛卡尔“发现”的。</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2．下列对材料相关内容及特色的概括和分析，正确的两项是(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A．哲学始于怀疑，而怀疑成于笛卡尔，笛卡尔不是首个开始怀疑世界的人，却是首个将怀疑形成确定理论的哲学家。</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B．幸亏一位护士悉心照料，笛卡尔才能活下来；父亲对笛卡尔要求较为宽</w:t>
      </w:r>
      <w:r w:rsidRPr="00A22197">
        <w:rPr>
          <w:rFonts w:hAnsi="宋体" w:cs="Times New Roman"/>
          <w:szCs w:val="24"/>
        </w:rPr>
        <w:t>松，而他却活出很多人所没有的高质量的生命。</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C．笛卡尔拥有宝贵的怀疑精神，他抛开成见，深入思考，获得了真理性的发现，“我思故我在”是他的思想的标志。</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D．笛卡尔以其多领域的开创性贡献，成为欧洲17世纪哲学界和科学界最有影响的巨匠，被誉为“近代科学的始祖”。</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E．本文以设问为题，按时间顺序组织材料，举例并引用，表现传主知恩图报、善于思考、乐于创新、献身事业的情怀。</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C</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信息筛选和整合能力。A.“是首个将怀疑形成确定理论的哲学家”错，原文第一段说“是将怀疑形成确定理论的哲学家”，没有说“首个”；D.“欧洲17世纪哲学界和科学界最有影响的巨匠”错，应是其中之一；E.“按时间顺序”错，文本主体部分依次介绍了笛卡尔在哲学、数学及物理学上的贡献，是按逻辑顺序写的；文章写他的成长经历及后文写他的影响、去世及后人对他的纪念，是按时间顺序写的。</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3．在众多领域做出重大贡献的笛卡尔对待朋友的态度对你有怎样的启示？请结合材料谈谈你的看法。</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结交朋友要有利于事业进步。①广泛结交志同道合的朋友：笛卡尔和梅森、迈多治、费马、罗伯瓦等很多极为重要的人物每周聚会，互相切磋，促进了学术进步。②躲开朋友们的打扰：笛卡尔感觉巴黎的社会生活烦腻，退避隐僻处所研究几何学；为确保安静，在荷兰军队里入伍。</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探究能力。注意根据文中的事例进行概括，如根据“影响了梅森、迈多治、费马、罗伯瓦等很多极为重要的人物。他们每周聚会，讨论数学、物理问题”，概括广泛结交志同道合的朋友；根据“他感觉巴黎的社会生活烦腻，退避到郊区一个隐僻处所，在那里研究几何学”“为了确保更充分的安静，便在荷兰军队里入了伍”，概括躲开朋友们的打扰等。</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三、(2018·湖北咸宁期末)阅读下面的文字，完成1～3题。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国学守望者</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定之</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旅居杭城，已有数年了。总喜欢杭州的雅静，就着一方湖水，随意游走，或独处一隅，隐于柳桂之间，发些古思，情浓之时，便在山水悠然处，吟读几行先贤的字句，聊遣幽怀。寄情山水，任意东西，这便无疑是人生的至乐了。然数月之前，自我读完由云南人民出版社出版的《姜亮夫全集》之后，此种逸兴便也尽失，随之而来的，则是沉沉的反思，或者是在惊服之余，油然而生的一种深深的自问吧。多年以来，言及国学，总觉遥不可及、难以论道，读完姜公的文集，不得不因敬佩之至而顿生惶恐。我所读到的是一位耿直的老人，持真的学人，多才的文人，大写的巨人，而个人所学之鄙陋，因此妄作此传，以示崇敬之意。</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姜亮夫(1902～1995)，国学大师，著名的楚辞学家、敦煌学家、语言学家、历史文献学家、教育家，云南昭通人，其概与二十世纪同岁，究其一生，可谓退能独善修身，润物于无声之处，进可兼济一方，导善于众庶之间。于己可为“守身如玉德之花”，于学则是“南北归一学之宗”，堪称一代大师。</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姜亮夫在1921年以官费生考入成都高等师范学校，1926年，姜亮夫毕业，而就在其毕业前夕，因不满军阀横行，便在毕业典礼之上，当面指责军阀头目杨森，措辞入骨，险遭祸害。后游东南，欲北上继续求学，遂由沪入京，却遭逢一役，对其触动颇大。在《自订年谱》中，他说：“十八日(</w:t>
      </w:r>
      <w:smartTag w:uri="urn:schemas-microsoft-com:office:smarttags" w:element="chsdate">
        <w:smartTagPr>
          <w:attr w:name="Day" w:val="18"/>
          <w:attr w:name="IsLunarDate" w:val="False"/>
          <w:attr w:name="IsROCDate" w:val="False"/>
          <w:attr w:name="Month" w:val="3"/>
          <w:attr w:name="Year" w:val="1926"/>
        </w:smartTagPr>
        <w:r w:rsidRPr="00A22197">
          <w:rPr>
            <w:rFonts w:hAnsi="宋体" w:cs="Times New Roman"/>
            <w:szCs w:val="24"/>
          </w:rPr>
          <w:t>1926年3月18日</w:t>
        </w:r>
      </w:smartTag>
      <w:r w:rsidRPr="00A22197">
        <w:rPr>
          <w:rFonts w:hAnsi="宋体" w:cs="Times New Roman"/>
          <w:szCs w:val="24"/>
        </w:rPr>
        <w:t>)参与执政府请愿，几及于难，踏燕京大学死难女生杨肩，逾垣出，以此伤心国事，折节读书。”而对于姜亮夫来说，后来在北京为学的时日，则更令他毕生不忘。入京后，他先考入了北京师范大学研究科，后以“备取生”进入清华大学国学研究院，师从王国维、梁启超、陈寅恪、赵元任诸公。而王梁陈三公加之后来苏州拜认的章太炎先生对他的影响则是终身的。诸位先生的治学思想、为人操守、处世态度深深地渗入了姜亮夫后来的学术生活各方面。</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后来王国维先生自投昆明湖，这对姜亮夫触动极大。在《自订年谱》中，他言道：“1928年8月，于人世有所了悟，至悲切。初欲自裁不可，然不敢隳而自赎之念起，急去锡，日读《离骚》。请人为章曰与屈子同年。”先师的无故离去，使他猝不及防，虽时隔一年，但依稀昨日，而世间浮沉，所遇种种，更让他无法自拔，欲有一死，不难想象这对于他该是何等的创伤。而在1927年，他便有意长期从事楚辞研究，欲“以此纪念先师王静安(王国维，字静安)先生，继承先师先生(生前)治学的路子”。此后便寄情屈原沉江，致力于楚辞学研究数十年。28岁时，他便写成《屈原赋校注》一书。</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此外也有感于当时的社会环境。在《路漫漫兮修远——简述我的学术研究道路》一文中，姜亮夫说：“一九二七年大革命失败后，大多数知识分子对国家前途，个人的出路都感到苦闷和彷徨，我也处在十分困惑之中。加之日军侵华开始，国家处于纷乱危急之中。我想，在我国历代文人中辞章彪炳，深得忠爱之情的代表人物是屈原！他是中华民族精神的象征。为此，我走上了治楚辞，研究屈原的路子。”</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楚辞学方面，姜亮夫最重大的学术建树是以《楚辞书目五种》《楚辞学论文集》《楚辞学今绎讲录》《二招校注》和以180万字的《楚辞通故》为代表的一系列楚辞学论著。其力作《楚辞通故》则被海内外学者誉为“当今研究楚辞最详尽、最有影响的巨著”。这些长期研究的成果及心得，遂奠定了他在楚辞学研究领域的宗师地位。</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姜亮夫治学不仅勤恳严整，平日读书也很讲究方法和步骤。他多积资料，自编工具书，且极具系统性，这无疑是他取得学术伟绩的首要方法。就《楚辞通故》而言，就是他四十年不断抄录各代楚辞学方面的零星资料，整理总结出来的，可谓皇皇巨著。姜亮夫说自己是个“钝根人”，治学就是用笨办法来做的。但正是这“笨”办法，方足显了他的大智和功底；返璞归真之美，往往便是学术追求的至高境界。</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(选自《国学守望者——姜亮夫传略》，有删改)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姜先生的说法：“我总觉得世界上不论什么地方的什么事什么理什么物，他的生成，决不单是为那个地方那个事那个理而有；通通都是为全人类而成立。历史总是为全人类而留的血痕。”姜先生以毕生努力为全人类留下了中国文化的一抹血痕，其情其意，可赞可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姜亮夫本来是要到巴黎大学攻读博士学位，但去了以后，在巴黎的博物馆、图书馆里看到了我国早年流散到法国的敦煌文物和经卷，痛心疾首之后，放弃了攻读博士学位的机会。姜亮夫先生曾和学生谈到过自己在巴黎博物馆里抄录、拍摄中国文物的事情。先生本没有多少积蓄，又是自费留学，那段生活过得非常清苦。先生如此亏待自己，却把省吃俭用下来的钱拿去拍照。</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③1979年，年逾古稀的姜亮夫主持杭州大学中文系，事务繁难，却接到了教育部发给他的一个函，委托老先生办一个“楚辞进修班”。姜老激动得几天睡</w:t>
      </w:r>
      <w:r w:rsidRPr="00A22197">
        <w:rPr>
          <w:rFonts w:hAnsi="宋体" w:cs="Times New Roman"/>
          <w:szCs w:val="24"/>
        </w:rPr>
        <w:t>不着觉，他说：“教育部给我这么个重托，经过十年动乱，全国有水平的关于楚辞方面的师资力量更少了，楚辞教育水平下降了，为了国家的文化教育，我活着一天就要做一天的贡献。这是一个非常重要的任务，也许是我最大的一次耕耘。”</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下列对材料有关内容的理解和分析，不符合原文意思的一项是(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A．第一段在全文中的作用是引出传主，概括总领全文，以自己的不足反衬姜亮夫的深厚的国学功底与高尚的人格，激发读者的阅读兴趣。</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B．传记首段说“油然而生的一种深深的自问”，作者自问实则是自责：一方面自责于自己寄情山水，任意东西，逍遥人生，并以此为乐；另一方面自责于对国学研究不深入。</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C．关心国事，揭露军阀。面对国家于水火之中而折节读书，姜亮夫研究屈原《楚辞》；在巴黎放弃了攻读博士学位的机会而抄录、拍摄中国文物。</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D．治学高远，倾心教育。姜亮夫精研楚辞，以毕生努力为全人类留下了中国文化。姜亮夫倾心教育，古稀之年接受重托，为有机会为国家培养《楚辞》方面的师资力量而欣喜不已。</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C</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C．列举内容不足以表现其“揭露军阀”。表现其“揭露军阀”的主要材料有“当面指责军阀头目杨森”；记录“参与执政府请愿”的事。</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2．下列对传记有关内容的分析和概括，最恰当的一项是(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A．姜亮夫在巴黎看到了我国早年流散的敦煌文物和经卷，痛心疾首，决意抄录、拍摄，而这番辛苦奠定了他在楚辞学研究领域的宗师地位，成为他学术人生中的重要阶段。</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B．先师的无故离去和人世沉浮使姜亮夫悲痛欲绝。为纪念王国维先生，也为继承先师治学道路，同时有感于当时的社会，姜亮夫投入对楚辞的研究。</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C．文章说姜亮夫是一位耿直的老人，持真的学人，多才的文人，大写的巨人，是因为他终世不倦于学术求索，虽久历坎坷，但建树卓著，治学为师，皆为世人所景仰。</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D．姜亮夫曾在巴黎博物馆、图书馆看到我国早年流散的敦煌文物和经卷。这件事对他触动极大，一方面使他忧患国事；另一方面也使他潜心治学，发奋读书。</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B</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A．姜亮夫在巴黎的所作所为与他在楚辞上的宗师地位无必然联系；C.原因概括不全面，还因为其人格高尚；D.“看到我国早年流散的敦煌文物和经卷”不是后面的原因，而应是1926年他参加执政府请愿，几乎遇难。</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3．文中第二段说姜亮夫“进可兼济一方”，他的“进”具体表现在哪些方面？请简要分析。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治学高远：认为一切事理都是为全人类而成立，精研楚辞，以毕生努力为全人类留下了中国文化的一抹血痕。②倾心教育：姜亮夫倾心教育，古稀之年接受重托，为能够培养楚辞方面的师资力量而欣喜不已。③忠于祖国：关心国事，揭露军阀，积极参加爱国运动；面对国家于水火之中的境况而折节读书，研究屈原、楚辞学；在巴黎放弃了攻读博士学位的机会而抄录、拍摄中国文物。</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解答本题的关键是对“进”的理解。“进”指的是有责任意识，甘于奉献。本题的有效答题区间主要集中在第三、四、五段及“相关链接”中的内容。如“相关链接”中，①主要讲他治学高远，“为全人类留下中国文化的一抹血痕”；②则是从忠于祖国的角度来谈；③则是写他倾心教育。再将“相关链接”中的内容与文中内容整合归类即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四、(2018·黑龙江哈师大附中三模)阅读下面的文字，完成1～3题。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翻译奇人许渊冲</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邓郁</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杨振宁1957年获诺贝尔奖，王希季是70年代长征一号火箭首射成功。我是2014年才得奖，比振宁晚了五十(多)年啊！”93岁的许渊冲鹤发白眉，声如洪钟，中气十足，讲到畅快处，还会把袖口往上撸。8月22日，中国翻译协会在外文局礼堂为获得国际翻译家联盟最高荣誉“北极光奖”的他举行了盛大的授奖仪式。作为和傅雷、钱钟书同时代的资深翻译家，许渊冲已出版了120多本译作，翻译了《楚辞》《诗经》《西厢记》《唐诗三百首》《宋词三百首》等经典，被誉为“20世纪下半叶中国典籍翻译历史上的丰碑”。</w:t>
      </w:r>
      <w:r w:rsidRPr="00A22197">
        <w:rPr>
          <w:rFonts w:hAnsi="宋体" w:cs="Times New Roman"/>
          <w:szCs w:val="24"/>
          <w:u w:val="single"/>
        </w:rPr>
        <w:t>与他相伴了半个世纪的夫人照君则对我说：“许先生，是一个奇人啊。”</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许渊冲是翻译界的“少数派”。多年来，翻译界强调译文要忠实原文。他的翻译却不拘泥于原作，讲求再创造。他认为翻译“要发挥译语优势”。这种“优</w:t>
      </w:r>
      <w:r w:rsidRPr="00A22197">
        <w:rPr>
          <w:rFonts w:hAnsi="宋体" w:cs="Times New Roman"/>
          <w:szCs w:val="24"/>
        </w:rPr>
        <w:t>势论”也成为了他在翻译界备受质疑和诟病的一点。陆谷孙、王佐良、许钧等翻译家都曾公开和他唱反调。</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率性、张扬的个性，让他在崇尚低调的翻译圈子里“独树一帜”。不少人读许渊冲的回忆录《逝水年华》，既觉得痛快，又感叹此人毫不自谦。他重视感情，又难说谙熟“人情”。可谓“狂作文章信手书，一章一句真性情”。</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虽然在学术界备受争议，但在中国诗词的翻译成就上，许渊冲早已得到国内外公认。自1980年起，他开始致力于把唐诗、宋词、元曲译为英法韵文。已故宾州大学教授顾毓</w:t>
      </w:r>
      <w:r w:rsidRPr="00A22197">
        <w:rPr>
          <w:rFonts w:hAnsi="宋体" w:cs="宋体" w:hint="eastAsia"/>
          <w:szCs w:val="24"/>
        </w:rPr>
        <w:t>琇</w:t>
      </w:r>
      <w:r w:rsidRPr="00A22197">
        <w:rPr>
          <w:rFonts w:hAnsi="宋体" w:cs="楷体_GB2312" w:hint="eastAsia"/>
          <w:szCs w:val="24"/>
        </w:rPr>
        <w:t>赞誉许译：</w:t>
      </w:r>
      <w:r w:rsidRPr="00A22197">
        <w:rPr>
          <w:rFonts w:hAnsi="宋体" w:cs="Times New Roman"/>
          <w:szCs w:val="24"/>
        </w:rPr>
        <w:t>“历代诗、词、曲译成英文，且能押韵自然，功力过人，实为有史以来第一。”但他的成功，却是从挨批斗开始的。1958年，许渊冲被打成右派。</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一次在烈日下挨斗，又热又累。他忽然想起毛泽东《沁园春·雪》，就默默在心里试着将其译成英文。“说来也怪，我一译诗，什么热、累、批、斗全都没了，眼里看到的仿佛只有山舞银蛇，原驰蜡象，心里想到的只是略输文采，稍逊风骚。等我把词译完，批斗会也结束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回忆录中，许渊冲更是不吝笔墨地描述母校西南联大。那时候的联大可谓大师云集。闻一多讲《诗经》，刘文典讲《史通》，罗庸讲唐诗，蒲江青讲宋词，萧乾谈“创作与译诗”，卞之琳谈“写诗与译诗”……这些都奠定了许渊冲的中国传统文化和西洋文化的根基。而他毕生追求的“从心所欲，不逾矩”的翻译准则，则来自于朱光潜和钱钟书的影响。受朱光潜的熏陶，他奠定了诗译的理论基础：不但要写景，还要传情；不仅存义，而且存音。他屡次写信向钱钟书请教诗词翻译中的问题，后者都不吝回信点拨，给了许渊冲无穷的动力。</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北大畅春园的许家，一套70平米的简陋居室。其中最惹眼的陈设，莫过于满满当当的书架。那座透明的“北极光”奖杯即被搁在书架的最上层，不踮着脚，几乎意识不到它的存在。比起奖杯，许渊冲更亲近的是书桌上的绿格白底稿纸、放大镜，和一台看不出年代的长城台式电脑。“翻译是他一生中最重要的事。他在我心中就像是普罗米修斯，永远进行着自己的事业。”和许渊冲相交甚笃的翻译家许钧说。</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如今他的作息如钟表一样规律：早9点到阳台做操，早饭后翻译《莎士比亚集》，午睡后看看报纸，晚7点收看《新闻联播》，饭后接着翻译，直到深夜。有时他会半夜里坐起，打开电灯，把梦里想到的东西写下，生怕第二天忘记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晚年的许渊冲爱读《参考消息》，常看《海峡两岸》。早年在西南联大受到的自由民主思想熏陶，现在被包裹在一颗浓烈的爱国心里。他心里时刻怀揣着让中华文化成为世界文明主流的愿望。他引用杨振宁的话：“‘我一生最重要的成就是帮助克服了中国人觉得自己不如人的心理’。英文和法文是英美人和法国人的最强项，中国人的英法文居然可以和英法作家比美，这也可以长自己的志气，灭他人的威风了。”许渊冲已年过九旬，但精神矍铄，正如朱自清的旧诗所云：“但得夕阳无限好，何须惆怅近黄昏！”</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(节选自2014年第9期《人物周刊》，有删改)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许渊冲，北京大学教授，翻译家。被誉为“诗译英法唯一人”，1999年被提名为诺贝尔奖候选人。2010年，中国翻译协会授予他“翻译文化终身成就奖”。2014年8月2日荣获国际译联最高荣誉“北极光奖”，系首位获此殊荣的亚洲翻译家。</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②杨振宁、王希季都是许渊冲西南联大时期的同窗。</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下列对材料有关内容的理解和分析，不符合原文意思的一项是(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A．许渊冲93岁获奖，虽比同学杨振宁、王希季都晚很多年，但发言时激情澎湃，声如洪钟，中气十足，体现出其通过努力扬眉吐气的自豪感。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B．许渊冲晚年勤奋译著，坚持不懈。有时深夜也会坐起，把梦里想到的东西写下，体现其积极作为的进取精神。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C．许渊冲晚年常看《参考消息》《海峡两岸》，关注时事。这种心系天下的爱国情怀，充分体现其耄耋之年仍以天下为己任的担当精神。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D．文章结尾援引朱自清的诗句“但得夕阳无限好，何须惆怅近黄昏”，这句话充分表现了许渊冲虽年过九旬仍执着进取、坚持作为的积极乐观精神。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A</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体现其老而弥坚的乐观精神，不是“扬眉吐气的自豪感”。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2．下列对材料有关内容的分析和概括，最恰当的两项是(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A．许渊冲的“优势论”在翻译界备受质疑和诟病，这也使得他的翻译成就直到2014年获“北极光奖”才被认可，可谓大器晚成的代表。</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B．许渊冲把“北极光”奖杯搁在书架的最上层，不踮着脚，几乎意识不到它的存在。可见，许渊冲并不在乎这个奖，更关心他的翻译事业。</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C．许渊冲引用杨振宁的话“我一生最重要的成就是帮助克服了中国人觉得自己不如人的心理”，既表明了对杨振宁观点的赞同，也表现了他自己强烈的民族自豪感。</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D．许渊冲翻译成就的取得，离不开西南联大老师们的影响。他曾屡次向钱钟书当面请教翻译问题，并获得悉心点拨，这给了他无穷的动力。</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E．“翻译是他一生中最重要的事。他在我心中就像是普罗米修斯，永远进行着自己的事业。”翻译家许钧的话说明他虽公开和许渊冲唱过反调，但并不影响他对许渊冲的认可。</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CE</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A．“才被认可”有误，从原文看，他的翻译成就早已得到公认；B.“并不在乎”说法不严谨，表明其淡泊名利，但并不是完全不在乎；D.“他屡次向钱钟书当面请教问题”不准确，应是“写信”请教。</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3．“与他相伴了半个世纪的夫人照君则对我说：‘许先生，是一个奇人啊。’”请结合材料简要概述许渊冲“奇”在何处？</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他是翻译界的“少数派”。坚持“优势论”，不拘于原作，讲求再创造。②他在翻译圈里“独树一帜”。他个性率性、张扬，重视感情，又难谙“人情”。③虽在学术界备受争议，但他在中国诗词翻译的成就得到国内外公认。诗、词、曲译成英文，实为第一，被誉为“诗译英法唯一人”。④他的成功，居然是从挨批斗开始的。</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此类题目可在通读全文的基础上筛选出相关信息，然后归纳概括。本题可从原文中筛选出如下信息：“许渊冲是翻译界的‘少数派’。多年来，翻译界强调译文要忠实原文。他的翻译却不拘泥于原作，讲求再创造”“率性、张扬的个性，让他在崇尚低调的翻译圈子里‘独树一帜’”“虽然在学术界备受争议，但在中国诗词的翻译成就上，许渊冲早已得到国内外公认”“历代诗、词、曲译成英文……实为有史以来第一”“被誉为‘诗译英法唯一人’”“但他的成功，却是从挨批斗开始的”。根据这些信息，考生稍作整理即可得到答案。</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五、(2018·重庆市江津中学调研)阅读下面的文字，完成后面小题。</w:t>
      </w:r>
    </w:p>
    <w:p w:rsidR="006362CC" w:rsidRPr="00A22197" w:rsidP="006362CC">
      <w:pPr>
        <w:pStyle w:val="PlainText"/>
        <w:snapToGrid w:val="0"/>
        <w:spacing w:line="360" w:lineRule="auto"/>
        <w:jc w:val="center"/>
        <w:rPr>
          <w:rFonts w:hAnsi="宋体" w:cs="Times New Roman"/>
          <w:szCs w:val="24"/>
        </w:rPr>
      </w:pPr>
      <w:r w:rsidRPr="00A22197">
        <w:rPr>
          <w:rFonts w:hAnsi="宋体" w:cs="Times New Roman"/>
          <w:szCs w:val="24"/>
        </w:rPr>
        <w:t>“猴票她爹”——黄永玉</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在收藏界，人人知道这样一个“神话”：1980年中国邮政发行的第一枚生肖邮票——《庚申年》金猴邮票，单枚面值只有8分钱，如今市场价值已经上涨了近20万倍，整版(80枚)接近150万元。这枚邮票的创作者就是著名画家黄永玉。</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人们把黄永玉称作“猴票之父”，他闻知哈哈大笑，顽心立起，改为“猴票她爹”。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1979年春节期间，时任邮票发行局邮票设计师邵柏林去看望老师黄永玉，并请他画一套动物邮票。邵柏林回忆说：“黄先生是位爱国的、有良心的艺术家。1955年，周总理派人把他从香港接回来，在中央美院任教。那时，黄先生和董希文、李可染等我的许多老师住在北京的大雅宝胡同，我常拿着画稿去听取老师们的意见。我尊黄先生为师，黄先生拿我当朋友。‘文革’时，黄先生遭难，搬到了北京站附近的罐儿胡同的一个旮旯里，用他自己的话说：‘鬼都不敢登门了。’但我照常去看望他。他说：‘朋友里有胆子到被打翻的巢里来看我的，邵氏夫妇是其中之一。’”有这层“牢靠的友谊”，邵柏林1979年拜访时，黄永玉一口答应。“画什么呢？黄老想了好几天，把曾经日夜陪伴他的伊喔画了出来，以示怀念。伊喔是一只猴子。上世纪70年代一位朋友送的。他很喜欢这只猴子，无论去哪儿，伊喔都会趴在他的肩头，形影不离。”伊喔在黄永玉家里“显示出其祖先大闹天宫的本事”，在画室里肆无忌惮地拉屎、撒尿，弄得谁都不愿意进画室；把牙膏、颜料挤出来抹在脸上，弄得满脸花。但黄永玉没有嫌弃它，常带它到附近的公园晨练。</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伊喔画好后，黄永玉叫邵柏林来取画稿。“看着画上毛发清晰、充满灵性又非常可爱的猴子，邵柏林想，第二年是猴年，就把它作为第一枚生肖邮票的原稿吧！”高山说。最终，中国生肖邮票的开山之作《庚申年》猴票于</w:t>
      </w:r>
      <w:smartTag w:uri="urn:schemas-microsoft-com:office:smarttags" w:element="chsdate">
        <w:smartTagPr>
          <w:attr w:name="Day" w:val="15"/>
          <w:attr w:name="IsLunarDate" w:val="False"/>
          <w:attr w:name="IsROCDate" w:val="False"/>
          <w:attr w:name="Month" w:val="2"/>
          <w:attr w:name="Year" w:val="1980"/>
        </w:smartTagPr>
        <w:r w:rsidRPr="00A22197">
          <w:rPr>
            <w:rFonts w:hAnsi="宋体" w:cs="Times New Roman"/>
            <w:szCs w:val="24"/>
          </w:rPr>
          <w:t>1980年2月15日</w:t>
        </w:r>
      </w:smartTag>
      <w:r w:rsidRPr="00A22197">
        <w:rPr>
          <w:rFonts w:hAnsi="宋体" w:cs="Times New Roman"/>
          <w:szCs w:val="24"/>
        </w:rPr>
        <w:t>(除夕)面世。</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2014年底，第四轮生肖猴票的设计提上日程。2015年春天，高山带领邮票编辑团队来到黄永玉家。“见到我们，黄永玉招呼老朋友似的，让我们都坐下，他自己也习惯性地拿起烟斗，刚要往嘴上放，看到女儿，便呵呵一笑，又放下了。”</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过了几天，黄永玉的女儿收到了猴票设计合同的电子版本，但黄永玉觉得，合同看似周全，措辞却不对他的口味，于是又把高山等人叫到家里。高山一行赶过来时，发现黄永玉正在看相亲节目《非诚勿扰》。黄永玉很喜欢看，看完了再</w:t>
      </w:r>
      <w:r w:rsidRPr="00A22197">
        <w:rPr>
          <w:rFonts w:hAnsi="宋体" w:cs="Times New Roman"/>
          <w:szCs w:val="24"/>
        </w:rPr>
        <w:t>说合同：“恕我直言，这份合同，满篇‘必须’‘否则’，连个‘请’字都看不到。其实稿费、原稿都不是问题，都可以按你们的规矩来，只是这些字眼看得我极不舒服，似乎没有体现对设计者的尊重嘛！”高山马上认错，黄永玉诙谐地说：“没事，回去修改一下。虽然今天没领证，手还是可以牵下的。”说着，把已经画好的初稿拿了出来，请高山等人过目。4人围到黄永玉身边，只见画上的猴子一手托着一只鲜嫩粉红的寿桃，另一只手抓着桃树枝，尾巴卷在树枝上。眼睛眯缝着，嘴巴笑成一道曲线，顽皮又开怀。</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按前三轮生肖邮票发行规律，第一轮一枚，第二轮两枚，第三轮一枚，第四轮应为两枚。高山向黄永玉建议：“让第四轮的猴子和第一轮的猴子结合一下，大猴子抱一个小猴子，小猴子的神态和第一轮的猴子相似。”黄永玉闻言，放声而笑：“好主意！不过不应是一只猴子，是一边抱一只。”于是提笔就画了起来，边画边笑着说：“国家放开二孩政策了，画两只合法合理又合情喽！”</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2015年8月6日，《丙申年》邮票开机仪式在北京的邮票印刷局举行。由于是夏天，其他几位嘉宾都穿着白衬衣，唯有黄永玉不仅穿了蓝色休闲西服，还打上了蓝色领带，正式又时髦。走到印1980年猴票的机器前，黄永玉饶有兴致地跟它合影。这张合影，跨越了36年时光。</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设计第四轮猴年邮票时，黄永玉已经92岁了。他出生于湖南常德，半岁时随父母回到凤凰老家。湘西多山，湘西人的性格多有棱角，又充满冒险精神；湘西壮美，湘西又闭塞，背井离乡去闯荡，成了生存的需要。</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黄永玉离开湘西，到陈嘉庚在厦门创办的集美学校读初中。他喜欢去学校图书馆看书，常在中午关门时被锁在里面，索性躺在过道的地毯上读起来。他自学木刻，14岁那年已是东南木刻协会的会员。离开集美学校后，他当过战地服务团团员、剧团见习美术队员等，流离在福建、江西等地，以木刻和绘画为生。“我这一辈子也没向谁学过什么东西，”黄永玉后来回忆说，“是在谋生中锻炼出来的。”</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1948年，24岁的黄永玉来到香港，任《大公报》临时美术编辑，与金庸、梁羽生成了同事。1956年，黄永玉出版《黄永玉木刻集》，其代表作《春潮》《阿诗玛》轰动了中国画坛。“文革”时期，黄永玉被迫住在一间连窗户都没有的小屋里，光线很暗，他就在墙上画了一扇窗户，窗外画满了迎春花。</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黄永玉告诉高山，他现在的生活中，“写作第一，雕塑第二，版画第三，绘</w:t>
      </w:r>
      <w:r w:rsidRPr="00A22197">
        <w:rPr>
          <w:rFonts w:hAnsi="宋体" w:cs="Times New Roman"/>
          <w:szCs w:val="24"/>
        </w:rPr>
        <w:t>画排第四”。他正在写一部已经断断续续写了70年的自传体长篇小说《无愁河的浪荡汉子》。黄永玉说：“画画和写文章，对我来讲，都没有受过训练。没有受过训练有它的缺点，缺点恰好成为风格。我没有严格管教的老师，所以比较自在。”</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好友汪曾祺曾说：“永玉是有丰富生活的，他从小到大的经历，都是我们无法梦见的故事。他特殊的好记‘忆’，对事物过目不忘的感受，是他不竭的创作源泉。”</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(选自《环球人物》，有删改)</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相关链接</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①国画、油画、版画、漫画、木刻、雕塑、散文、小说、诗歌、杂文、十八般武艺，几乎无所不能，无所不精。黄永玉的艺术天才令人欣羡。就连他最心悦诚服的表叔沈从文也这样说他：“黄永玉这个人很聪明，画画写文章靠的是自学，他的风格很独特，变化也多。”</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(《趣记黄永玉》)</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②“文革”开始后，黄永玉执意要回北京，这样的境遇下，黄太太所有的抱怨和辛酸只成了一句话“唉，那时叫你不要回来你都不相信！”然而黄永玉的回答是：“不是这样的，将来不会永远这样的！”现在的黄永玉，在意大利、北京、香港和湘西的故乡凤凰游走，意大利画家达·芬奇故居隔壁，就是他的别墅。北京数十亩占地的“万荷堂”里有他的狗和满堂的荷叶荷花，愈老愈纯真的老人，感受着童年般的快乐。</w:t>
      </w:r>
    </w:p>
    <w:p w:rsidR="006362CC" w:rsidRPr="00A22197" w:rsidP="00A22197">
      <w:pPr>
        <w:pStyle w:val="PlainText"/>
        <w:snapToGrid w:val="0"/>
        <w:spacing w:line="360" w:lineRule="auto"/>
        <w:ind w:firstLine="420" w:firstLineChars="200"/>
        <w:jc w:val="left"/>
        <w:rPr>
          <w:rFonts w:hAnsi="宋体" w:cs="MingLiU_HKSCS"/>
          <w:szCs w:val="24"/>
        </w:rPr>
      </w:pPr>
      <w:r w:rsidRPr="00A22197">
        <w:rPr>
          <w:rFonts w:hAnsi="宋体" w:cs="Times New Roman"/>
          <w:szCs w:val="24"/>
        </w:rPr>
        <w:t>“如果我死了，我的墓碑上应该刻这几个字：爱、怜悯、感恩。”</w:t>
      </w:r>
    </w:p>
    <w:p w:rsidR="006362CC" w:rsidRPr="00A22197" w:rsidP="00A22197">
      <w:pPr>
        <w:pStyle w:val="PlainText"/>
        <w:snapToGrid w:val="0"/>
        <w:spacing w:line="360" w:lineRule="auto"/>
        <w:ind w:firstLine="420" w:firstLineChars="200"/>
        <w:jc w:val="right"/>
        <w:rPr>
          <w:rFonts w:hAnsi="宋体" w:cs="MingLiU_HKSCS"/>
          <w:szCs w:val="24"/>
        </w:rPr>
      </w:pPr>
      <w:r w:rsidRPr="00A22197">
        <w:rPr>
          <w:rFonts w:hAnsi="宋体" w:cs="Times New Roman"/>
          <w:szCs w:val="24"/>
        </w:rPr>
        <w:t>(选自《南方人物周刊》，有删改)</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1</w:t>
      </w:r>
      <w:r w:rsidRPr="00A22197">
        <w:rPr>
          <w:rFonts w:hAnsi="宋体" w:cs="MingLiU_HKSCS" w:hint="eastAsia"/>
          <w:szCs w:val="24"/>
        </w:rPr>
        <w:t>．</w:t>
      </w:r>
      <w:r w:rsidRPr="00A22197">
        <w:rPr>
          <w:rFonts w:hAnsi="宋体" w:cs="Times New Roman"/>
          <w:szCs w:val="24"/>
        </w:rPr>
        <w:t>下列对材料有关内容的分析和概括，最恰当的两项是(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A．作者用生动的笔触记叙了“文革”期间邵柏林夫妇看望黄永玉的事情，主要是为了表现邵氏夫妇的善良和重情重义。</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B．猴票设计合同中满篇的“必须”“否则”，一个“请”字也没有，没有体现对设计者的尊重，这让黄永玉很不高兴。</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C．湘西的壮美闭塞，让湘西人的性格多有棱角，又充满冒险精神，因此人们为了生存的需要，常常背井离乡去闯荡。</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D．《丙申年》猴票开机仪式上，黄永玉不顾夏日炎炎着一身正装，显示了</w:t>
      </w:r>
      <w:r w:rsidRPr="00A22197">
        <w:rPr>
          <w:rFonts w:hAnsi="宋体" w:cs="Times New Roman"/>
          <w:szCs w:val="24"/>
        </w:rPr>
        <w:t>他对邮票的珍视，这让其他几位嘉宾敬佩。</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E．这篇传记在展现黄永玉丰富生活时，既有很概括地叙述生活的过程，又有很细致的生活细节描写，写法颇具特色。</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DE</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A．“主要是为了表现邵氏夫妇的善良和重情重义”理解错误，主要是为了说明黄永玉很快答应邵柏林画邮票的原因；B.“这让黄永玉很不高兴”错误，黄永玉原话是“这些字眼看得我极不舒服”，一般合同都是如此措辞，高山并非真的不尊重黄永玉，故黄永玉也并未到不高兴的程度；C.原文是“湘西多山，湘西人的性格多有棱角，又充满冒险精神；湘西壮美，湘西又闭塞，背井离乡去闯荡，成了生存的需要。”意思是湘西的壮美让湘西人的性格多有棱角，又充满冒险精神；湘西又闭塞，故为了生存的需要，湘西人常常背井离乡去闯荡。湘西人出去闯荡的原因是湘西的闭塞和湘西人的冒险精神，而非如选项所说仅仅是湘西人“充满冒险精神”。</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2．《庚申年》金猴邮票和《丙申年》猴票是如何诞生的？请结合材料简要分析。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　</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1979年春节期间，邵柏林请黄永玉画一套动物邮票；黄老把曾经日夜陪伴他的伊喔画了出来，以示怀念；邵柏林把它作为第一枚生肖邮票的原稿。②2014年底，第四轮生肖猴票的设计提上日程；2015年春天，高山带领邮票编辑团队来到黄永玉家请他设计；黄永玉创作出两幅初稿。</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学生筛选并整合文中的信息的能力。信息筛选的题目，首先要求审清题干，确定答题的方向，通过分析题干确定试题的类型是局部信息筛选还是综合信息筛选，局部信息筛选要锁定区位，对段落进行简单的划分，分出层析，找到关键词语，联词成句分条作答。检索区在3～9段，文中有具体的时间和诞生过程，只要概括即可。1979年春节期间黄永玉设计伊喔画以示怀念；2014年底猴年生肖邮票开始设计；2015年春天设计丙申邮票。</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3．文中多处引用了别人评价黄永玉的话，这些引用有什么作用？请结合材料简要分析。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①评价从侧面凸显了黄永玉的精神品质和人生阅历：邵柏林的评价点出了他是位爱国的、有良心的、重情义的艺术家；汪曾祺的评价点出了他的才华和丰富的人生；沈从文的评价点出了他的聪明、独立和独特的风格。②评价使读者对黄永玉的认识更全面，丰富了传主形象，增强了文章的真实性。</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学生分析文本的文体特征和主要表现手法的能力。这是一道分析引用别人的话的作用的题目，首先找到引用了哪些人的话，话的含意是什么，然后答出凸显了传主的哪些性格特征。如邵柏林的评价点出了他是位爱国的、有良心的、重情义的艺术家；汪曾祺的评价点出了他的才华和丰富的人生；沈从文的评价点出了他的聪明、独立和独特的风格。这样的评价使得黄永玉先生的形象特质更为丰满，增强了文章的真实性、可读性。</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rPr>
        <w:t>4．沈从文在《从文自传》中说到：“应当去读那本色香具备、内容充实、用人事写成的大书”。结合黄永玉的人生经历，你觉得他是这样做的吗？结合本文具体分析。</w:t>
      </w:r>
    </w:p>
    <w:p w:rsidR="006362CC" w:rsidRPr="00A22197" w:rsidP="00A22197">
      <w:pPr>
        <w:pStyle w:val="PlainText"/>
        <w:snapToGrid w:val="0"/>
        <w:spacing w:line="360" w:lineRule="auto"/>
        <w:ind w:firstLine="420" w:firstLineChars="200"/>
        <w:jc w:val="left"/>
        <w:rPr>
          <w:rFonts w:hAnsi="宋体" w:cs="Times New Roman"/>
          <w:szCs w:val="24"/>
          <w:u w:val="dotted"/>
        </w:rPr>
      </w:pPr>
      <w:r w:rsidRPr="00A22197">
        <w:rPr>
          <w:rFonts w:hAnsi="宋体" w:cs="Times New Roman"/>
          <w:szCs w:val="24"/>
        </w:rPr>
        <w:t>答：</w:t>
      </w: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szCs w:val="24"/>
          <w:u w:val="dotted"/>
        </w:rPr>
        <w:t>　　　　　　　　　　　　　　　　　　　　　　　　　　　　　　</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答案</w:t>
      </w:r>
      <w:r w:rsidRPr="00A22197">
        <w:rPr>
          <w:rFonts w:hAnsi="宋体" w:cs="Times New Roman"/>
          <w:szCs w:val="24"/>
        </w:rPr>
        <w:t>　沈从文此话的意思是：人应该好好经历体验生活，因为生活阅历与经验始终滋养着人的灵魂。黄永玉有着丰富的生活，这些生活经历使他不断成长，教给他爱、怜悯、感恩。①很小离开湘西，外地求学；当过战地服务团团员、剧团见习美术队员等，曾以木刻和绘画为生。生活锻炼出他的能力和才华。②曾任《大公报》临时美术编辑；设计《庚申年》金猴邮票和《丙申年》猴票，晚年创作自传体长篇小说，在意大利、北京、香港和凤凰游走。丰富的生活让人生不断丰满，青年时满怀斗志，老年越发从容纯真。③“文革”遭遇磨难，痛苦的经历让他更加坚韧豁达。</w:t>
      </w:r>
    </w:p>
    <w:p w:rsidR="006362CC" w:rsidRPr="00A22197" w:rsidP="00A22197">
      <w:pPr>
        <w:pStyle w:val="PlainText"/>
        <w:snapToGrid w:val="0"/>
        <w:spacing w:line="360" w:lineRule="auto"/>
        <w:ind w:firstLine="420" w:firstLineChars="200"/>
        <w:jc w:val="left"/>
        <w:rPr>
          <w:rFonts w:hAnsi="宋体" w:cs="Times New Roman"/>
          <w:szCs w:val="24"/>
        </w:rPr>
      </w:pPr>
      <w:r w:rsidRPr="00A22197">
        <w:rPr>
          <w:rFonts w:hAnsi="宋体" w:cs="Times New Roman"/>
          <w:b/>
          <w:color w:val="FF0000"/>
          <w:szCs w:val="24"/>
        </w:rPr>
        <w:t>解析</w:t>
      </w:r>
      <w:r w:rsidRPr="00A22197">
        <w:rPr>
          <w:rFonts w:hAnsi="宋体" w:cs="Times New Roman"/>
          <w:szCs w:val="24"/>
        </w:rPr>
        <w:t>　本题考查探究文本中的某些问题，提出自己的见解的能力。答题时首先点明自己对于那句话的认识，然后结合文章的内容和生活中的事例进行论证，论证要围绕自己的观点进行，做到中心突出、简单明了。这道题的关键是对沈从文先生的话的理解。这句话表明人应该好好经历体验生活，因为生活阅历与经验始终滋养着人的灵魂。然后从文中找论据论证即可。</w:t>
      </w:r>
    </w:p>
    <w:p w:rsidR="006362CC" w:rsidRPr="00A22197" w:rsidP="00A22197">
      <w:pPr>
        <w:pStyle w:val="PlainText"/>
        <w:snapToGrid w:val="0"/>
        <w:spacing w:line="360" w:lineRule="auto"/>
        <w:ind w:firstLine="420" w:firstLineChars="200"/>
        <w:jc w:val="left"/>
        <w:rPr>
          <w:rFonts w:hAnsi="宋体" w:cs="Times New Roman"/>
          <w:szCs w:val="24"/>
        </w:rPr>
      </w:pPr>
    </w:p>
    <w:p w:rsidR="000207F4" w:rsidRPr="00A22197" w:rsidP="006362CC">
      <w:pPr>
        <w:rPr>
          <w:rFonts w:ascii="宋体" w:hAnsi="宋体"/>
        </w:rPr>
      </w:pPr>
      <w:r w:rsidRPr="00A22197">
        <w:rPr>
          <w:rFonts w:ascii="宋体" w:hAnsi="宋体"/>
        </w:rPr>
        <w:br w:type="page"/>
      </w:r>
    </w:p>
    <w:p w:rsidR="000207F4" w:rsidRPr="00A22197" w:rsidP="002B00F0">
      <w:pPr>
        <w:rPr>
          <w:rFonts w:ascii="宋体" w:hAnsi="宋体"/>
        </w:rPr>
      </w:pPr>
    </w:p>
    <w:p w:rsidR="000207F4" w:rsidRPr="00A22197" w:rsidP="002B00F0">
      <w:pPr>
        <w:rPr>
          <w:rFonts w:ascii="宋体" w:hAnsi="宋体"/>
        </w:rPr>
      </w:pPr>
    </w:p>
    <w:p w:rsidR="00644FD8" w:rsidRPr="00A22197" w:rsidP="006362CC">
      <w:pPr>
        <w:rPr>
          <w:rFonts w:ascii="宋体" w:hAnsi="宋体"/>
        </w:rPr>
      </w:pPr>
    </w:p>
    <w:sectPr w:rsidSect="009861F6">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F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207F4" w:rsidP="000207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7F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2197">
      <w:rPr>
        <w:rStyle w:val="PageNumber"/>
        <w:noProof/>
      </w:rPr>
      <w:t>12</w:t>
    </w:r>
    <w:r>
      <w:rPr>
        <w:rStyle w:val="PageNumber"/>
      </w:rPr>
      <w:fldChar w:fldCharType="end"/>
    </w:r>
  </w:p>
  <w:p w:rsidR="000207F4" w:rsidP="000207F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861F6"/>
    <w:rsid w:val="000207F4"/>
    <w:rsid w:val="001B77CB"/>
    <w:rsid w:val="002B00F0"/>
    <w:rsid w:val="0042550B"/>
    <w:rsid w:val="006362CC"/>
    <w:rsid w:val="00644FD8"/>
    <w:rsid w:val="009861F6"/>
    <w:rsid w:val="00A22197"/>
    <w:rsid w:val="00EB4A9F"/>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2CC"/>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6362CC"/>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362C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6362CC"/>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6362C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6362CC"/>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6362C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6362CC"/>
    <w:pPr>
      <w:keepNext/>
      <w:keepLines/>
      <w:spacing w:before="240" w:after="64" w:line="320" w:lineRule="auto"/>
      <w:outlineLvl w:val="6"/>
    </w:pPr>
    <w:rPr>
      <w:b/>
      <w:bCs/>
      <w:sz w:val="24"/>
    </w:rPr>
  </w:style>
  <w:style w:type="paragraph" w:styleId="Heading8">
    <w:name w:val="heading 8"/>
    <w:basedOn w:val="Normal"/>
    <w:next w:val="Normal"/>
    <w:link w:val="8Char"/>
    <w:qFormat/>
    <w:rsid w:val="006362C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6362CC"/>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6362CC"/>
    <w:rPr>
      <w:rFonts w:ascii="Arial" w:eastAsia="黑体" w:hAnsi="Arial" w:cs="Times New Roman"/>
      <w:b/>
      <w:bCs/>
      <w:sz w:val="32"/>
      <w:szCs w:val="32"/>
    </w:rPr>
  </w:style>
  <w:style w:type="character" w:customStyle="1" w:styleId="3Char">
    <w:name w:val="标题 3 Char"/>
    <w:basedOn w:val="DefaultParagraphFont"/>
    <w:link w:val="Heading3"/>
    <w:rsid w:val="006362CC"/>
    <w:rPr>
      <w:rFonts w:ascii="Times New Roman" w:eastAsia="宋体" w:hAnsi="Times New Roman" w:cs="Times New Roman"/>
      <w:b/>
      <w:bCs/>
      <w:sz w:val="32"/>
      <w:szCs w:val="32"/>
    </w:rPr>
  </w:style>
  <w:style w:type="character" w:customStyle="1" w:styleId="4Char">
    <w:name w:val="标题 4 Char"/>
    <w:basedOn w:val="DefaultParagraphFont"/>
    <w:link w:val="Heading4"/>
    <w:rsid w:val="006362CC"/>
    <w:rPr>
      <w:rFonts w:ascii="Arial" w:eastAsia="黑体" w:hAnsi="Arial" w:cs="Times New Roman"/>
      <w:b/>
      <w:bCs/>
      <w:sz w:val="28"/>
      <w:szCs w:val="28"/>
    </w:rPr>
  </w:style>
  <w:style w:type="character" w:customStyle="1" w:styleId="5Char">
    <w:name w:val="标题 5 Char"/>
    <w:basedOn w:val="DefaultParagraphFont"/>
    <w:link w:val="Heading5"/>
    <w:rsid w:val="006362CC"/>
    <w:rPr>
      <w:rFonts w:ascii="Times New Roman" w:eastAsia="宋体" w:hAnsi="Times New Roman" w:cs="Times New Roman"/>
      <w:b/>
      <w:bCs/>
      <w:sz w:val="28"/>
      <w:szCs w:val="28"/>
    </w:rPr>
  </w:style>
  <w:style w:type="character" w:customStyle="1" w:styleId="6Char">
    <w:name w:val="标题 6 Char"/>
    <w:basedOn w:val="DefaultParagraphFont"/>
    <w:link w:val="Heading6"/>
    <w:rsid w:val="006362CC"/>
    <w:rPr>
      <w:rFonts w:ascii="Arial" w:eastAsia="黑体" w:hAnsi="Arial" w:cs="Times New Roman"/>
      <w:b/>
      <w:bCs/>
      <w:sz w:val="24"/>
      <w:szCs w:val="24"/>
    </w:rPr>
  </w:style>
  <w:style w:type="character" w:customStyle="1" w:styleId="7Char">
    <w:name w:val="标题 7 Char"/>
    <w:basedOn w:val="DefaultParagraphFont"/>
    <w:link w:val="Heading7"/>
    <w:rsid w:val="006362CC"/>
    <w:rPr>
      <w:rFonts w:ascii="Times New Roman" w:eastAsia="宋体" w:hAnsi="Times New Roman" w:cs="Times New Roman"/>
      <w:b/>
      <w:bCs/>
      <w:sz w:val="24"/>
      <w:szCs w:val="24"/>
    </w:rPr>
  </w:style>
  <w:style w:type="character" w:customStyle="1" w:styleId="8Char">
    <w:name w:val="标题 8 Char"/>
    <w:basedOn w:val="DefaultParagraphFont"/>
    <w:link w:val="Heading8"/>
    <w:rsid w:val="006362CC"/>
    <w:rPr>
      <w:rFonts w:ascii="Arial" w:eastAsia="黑体" w:hAnsi="Arial" w:cs="Times New Roman"/>
      <w:sz w:val="24"/>
      <w:szCs w:val="24"/>
    </w:rPr>
  </w:style>
  <w:style w:type="paragraph" w:styleId="PlainText">
    <w:name w:val="Plain Text"/>
    <w:basedOn w:val="Normal"/>
    <w:link w:val="Char"/>
    <w:rsid w:val="006362CC"/>
    <w:rPr>
      <w:rFonts w:ascii="宋体" w:hAnsi="Courier New" w:cs="Courier New"/>
      <w:szCs w:val="21"/>
    </w:rPr>
  </w:style>
  <w:style w:type="character" w:customStyle="1" w:styleId="Char">
    <w:name w:val="纯文本 Char"/>
    <w:basedOn w:val="DefaultParagraphFont"/>
    <w:link w:val="PlainText"/>
    <w:rsid w:val="006362CC"/>
    <w:rPr>
      <w:rFonts w:ascii="宋体" w:eastAsia="宋体" w:hAnsi="Courier New" w:cs="Courier New"/>
      <w:szCs w:val="21"/>
    </w:rPr>
  </w:style>
  <w:style w:type="paragraph" w:styleId="Header">
    <w:name w:val="header"/>
    <w:basedOn w:val="Normal"/>
    <w:link w:val="Char0"/>
    <w:rsid w:val="006362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6362CC"/>
    <w:rPr>
      <w:rFonts w:ascii="Times New Roman" w:eastAsia="宋体" w:hAnsi="Times New Roman" w:cs="Times New Roman"/>
      <w:sz w:val="18"/>
      <w:szCs w:val="18"/>
    </w:rPr>
  </w:style>
  <w:style w:type="paragraph" w:styleId="Footer">
    <w:name w:val="footer"/>
    <w:basedOn w:val="Normal"/>
    <w:link w:val="Char1"/>
    <w:rsid w:val="006362CC"/>
    <w:pPr>
      <w:tabs>
        <w:tab w:val="center" w:pos="4153"/>
        <w:tab w:val="right" w:pos="8306"/>
      </w:tabs>
      <w:snapToGrid w:val="0"/>
      <w:jc w:val="left"/>
    </w:pPr>
    <w:rPr>
      <w:sz w:val="18"/>
      <w:szCs w:val="18"/>
    </w:rPr>
  </w:style>
  <w:style w:type="character" w:customStyle="1" w:styleId="Char1">
    <w:name w:val="页脚 Char"/>
    <w:basedOn w:val="DefaultParagraphFont"/>
    <w:link w:val="Footer"/>
    <w:rsid w:val="006362CC"/>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0207F4"/>
    <w:rPr>
      <w:sz w:val="18"/>
      <w:szCs w:val="18"/>
    </w:rPr>
  </w:style>
  <w:style w:type="character" w:customStyle="1" w:styleId="Char2">
    <w:name w:val="批注框文本 Char"/>
    <w:basedOn w:val="DefaultParagraphFont"/>
    <w:link w:val="BalloonText"/>
    <w:uiPriority w:val="99"/>
    <w:semiHidden/>
    <w:rsid w:val="000207F4"/>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0207F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6710</Words>
  <Characters>38248</Characters>
  <Application>Microsoft Office Word</Application>
  <DocSecurity>0</DocSecurity>
  <Lines>318</Lines>
  <Paragraphs>89</Paragraphs>
  <ScaleCrop>false</ScaleCrop>
  <Company/>
  <LinksUpToDate>false</LinksUpToDate>
  <CharactersWithSpaces>44869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2019-04-29T00:07:00Z</dcterms:created>
  <dcterms:modified xsi:type="dcterms:W3CDTF">2019-05-05T06:59:00Z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