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91823" w:rsidRPr="00BC6526" w:rsidP="00BC6526">
      <w:pPr>
        <w:pStyle w:val="PlainText"/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  <w:szCs w:val="28"/>
        </w:rPr>
      </w:pPr>
      <w:r>
        <w:rPr>
          <w:rFonts w:hAnsi="宋体" w:cs="Times New Roman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3pt;margin-top:834pt;margin-left:832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BC6526" w:rsidR="008E0C58">
        <w:rPr>
          <w:rFonts w:hAnsi="宋体" w:cs="Times New Roman"/>
          <w:b/>
          <w:color w:val="FF0000"/>
          <w:sz w:val="28"/>
          <w:szCs w:val="28"/>
        </w:rPr>
        <w:t>专题</w:t>
      </w:r>
      <w:r w:rsidRPr="00BC6526" w:rsidR="008E0C58">
        <w:rPr>
          <w:rFonts w:hAnsi="宋体" w:cs="Times New Roman" w:hint="eastAsia"/>
          <w:b/>
          <w:color w:val="FF0000"/>
          <w:sz w:val="28"/>
          <w:szCs w:val="28"/>
        </w:rPr>
        <w:t>十五</w:t>
      </w:r>
      <w:r w:rsidRPr="00BC6526" w:rsidR="008E0C58">
        <w:rPr>
          <w:rFonts w:hAnsi="宋体" w:cs="Times New Roman"/>
          <w:b/>
          <w:color w:val="FF0000"/>
          <w:sz w:val="28"/>
          <w:szCs w:val="28"/>
        </w:rPr>
        <w:t>　议论性散文</w:t>
      </w: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bookmarkEnd w:id="0"/>
      <w:r>
        <w:rPr>
          <w:rFonts w:hAnsi="宋体" w:cs="Times New Roman"/>
          <w:szCs w:val="24"/>
        </w:rPr>
        <w:pict>
          <v:shape id="_x0000_i1026" type="#_x0000_t75" style="width:142.5pt;height:18.75pt">
            <v:imagedata r:id="rId5" r:href="rId6" o:title=""/>
          </v:shape>
        </w:pic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一、(2018·全国卷Ⅱ)阅读下面的材料，根据要求写作。(60分)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“二战”期间，为了加强对战机的防护，英美军方调查了作战后幸存飞机上弹痕的分布，决定哪里弹痕多就加强哪里。然而统计学家沃德力排众议，指出更应该注意弹痕少的部位，因为这些部位受到重创的战机，很难有机会返航，而这部分数据被忽略了。事实证明，沃德是正确的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要求：综合材料内容及含意，选好角度，确定立意，明确文体，自拟标题；不要套作，不得抄袭；不少于800字。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[写作指导]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材料分析：本题属于新材料作文，有很强的思辨性。针对材料内容，需要开启三种思维模式：①因果思维，寻因导果，执果索因；②对比思维，寻找异同，触其本质；③逆向思维，打破常规，另有所得。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立意提示：①尊重客观现实，走出定式思维。英美军方对作战飞机的弹痕分布进行调查后得出的结论是：哪里弹痕多就加强哪里，这是一种惯性思维。人只有针对现实，具体问题具体分析，才能提出正确的方法和策略。站在这个角度来看，该作文可以立意为，具体问题具体分析，打破思维的定式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②坚守自我认知，做到以理服人。统计学家沃德在对飞机弹痕进行分析后得出：更应该注意弹痕少的部位。并且能够“力排众议”，坚持自己的观点，这种坚守自我内心的科学态度，值得我们学习。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③树立全面思维，追寻正确答案。沃德并没有说只关注“弹痕少的部位”，而是说“更应该注意”，实质上这是一种全面的思考。只有对问题进行了全面思考，才能接近问题真相。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④抓住细节部分，考虑被忽略内容。现实生活中，真理往往掌握在少数人手中，很多科学的发现或许只是偶然的瞬间灵感。而作为个体的人，往往都有“从众心理”，因而导致一些细微的、不起眼的部分被忽略，那么这个被忽略掉的不起眼的部分，往往会被人们一直忽视，进而和真相之间的距离越来越远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写作时，注意做到：感情真挚，真诚表达对科学精神的敬意；立意深刻，要揭示飞机返航的实质；材料丰富，最好能储备有时代气息的新鲜材料，比如网络热点事件，比如中国科学家立足国情科学解决问题的事情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[佳作展台]</w:t>
      </w: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一重目光一重景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背对太阳，我们只看见眼前的暗影；若转过身来，会发现那一束明媚的阳光，将眼前的阴霾驱散，将我们的整个世界照亮。殊不知，我们只是视角轻轻一转，看见的却是另一面的</w:t>
      </w:r>
      <w:r w:rsidRPr="00BC6526">
        <w:rPr>
          <w:rFonts w:hAnsi="宋体" w:cs="Times New Roman"/>
          <w:szCs w:val="24"/>
        </w:rPr>
        <w:t>精彩，另一个艳阳高照明媚天。换角度看世界，换个思维就有不同的心情。因为：一重目光一重景。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二战期间，为加强对战机的防护，英美军方调查组在调查了幸存飞机上弹痕的分布后，决定加强弹痕多的地方。然而，统计学家沃德却把目光投向了不同之处，他认为英美军方更应注意弹痕少的部位，因为这些部位受到重创的战机，很难有机会再返航。同一架需要防护的战机，在不同人的眼光当中，却展现出了大不相同的景象：英美军方看到的是未愈合的伤疤，而沃德所见却是那伤疤之后的一线生机。思维角度不同，结果自然也不相同。而事实证明沃德是正确的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独到的目光，或许会在不经意间为未来添上明媚的一笔。战国时期，杨因听闻赵国的赵简子广招天下名士，他便前去应聘。他向赵简子说自己曾三次被邻居赶走，五次辞去官职。闻此，左右皆劝谏赵简子，说杨因品行不端、与民不善、对君不忠。然而赵简子却语出惊人：貌美之女，常为丑妇妒忌；德高之人，常为乱世远疏；正直的行为，难免被恶人所憎恨。于是，赵简子以大礼相迎杨因，并拜他为相。从此，国家被治理得井井有条。赵简子以其独到的眼光发现人才、重用人才，并能从旁人的讥讽当中发现杨因的过人之处。相反，若赵简子没有这独到的眼光，结局会是如何呢？或许杨因会一生漂泊、怀才不遇，赵国则与一位良相失之交臂；或许杨因被他国君主重用，与赵国为敌，而赵国君臣上下追悔莫及……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眼前之景，或悲戚，或曼妙，全在于发现者的思维角度。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三毛一生漂泊，却仍可以在撒哈拉沙漠中披一袭素裙，绽放明媚的笑容。她曾在儿时的一篇作文当中写道：我的理想是做一个捡破烂儿的，一边享受美好的阳光，一边看着垃圾堆里有没有别人扔掉的好东西。在旁人眼中低微的拾荒者，却在三毛眼里变得如此美好！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加西亚·马尔克斯也曾说过：假如还有明天，我将把冲突与对立写在冰上，然后等待太阳的升起。他们都是深谙变换思维角度透视事物本源之理的人。所以，或是平淡或是流离或是萧条的人生，都能被他们经营得精彩纷呈！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若你视线所及皆是悲伤，不妨变换角度，变换目光，变换思维，低眉，昂首，转身，总会有另一番风景在眼前！因为，我们坚信：一重目光一重景！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[精彩点评]　(1)巧用材料，观点鲜明。作者通过对比的方法，开门见山，亮出观点后，善于利用所给材料，深入分析，运用对比，将调查的不同看法作为论据，有力证明观点。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(2)语言流畅，富于变化。作者在行文中长句和短句相结合，使文章的语言富于变化，给人以长短错落、骈散结合、明白晓畅之感。如结尾：“若你视线所及皆是悲伤，不妨变换角度，变换目光，变换思维，低眉，昂首，转身，总会有另一番风景在眼前！”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(3)条理清晰，首尾照应。开篇写日常事例和常识，通过对比引出“一重目光一重景”的观点；在论证观点之后，再次强调论点“一重目光一重景”，使文章成为一个有机的整体。前后照应，更有说服力，让读者印象更加深刻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二、(2018·北京高考，节选)按要求作答。不少于700字。(50分)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今天，众多2000年出生的同学走进高考考场。18年过去了，祖国在不断发展，大家也成长为青年。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请以“新时代新青年——谈在祖国发展中成长”为题，写一篇议论文。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要求：观点明确，论据恰当充实，论证合理。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[写作指导]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审题时注意文中的关键句：祖国在不断发展，大家也成长为青年；新时代新青年——谈在祖国发展中成长。谈青年在祖国发展中成长的前提是：祖国发展了。即祖国不断发展，是新时代青年成长的前提和基础，为新时代青年的成长提供了丰富的物质资源和多元的精神文化资源，影响着新时代青年的成长与变化，使新时代青年有足够的适应能力、开阔的眼界、鲜明的个性、源源不断的创造力等。注意：①“青年的成长”当然要结合考生自身的“成长”过程，这个“青年”可以是个体，也可以是一个群体概念，即整个时代的青年的群像；②应该注意青年成长的横向范畴，也就是应该结合“祖国的发展”；③应该把握住青年成长的纵向范畴，即题目中“2000年出生的考生”成长的这18年时间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立意提示：①国运昌盛则青年茁壮；祖国发展了，青年也成长了；②青年的成长离不开祖国的发展；③新时代下我们如何实现自己的理想；④新时代为我们提供了哪些资源和机会(适当反思社会的负面现象来警醒我们)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[佳作展台]</w:t>
      </w: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新时代新青年——谈在祖国发展中成长</w:t>
      </w: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北京考生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这是一个绝好的时代，是让年轻人在成长中充分感受到对生命的热爱的时代。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一个人，一辈子都需要成长；成长，是没有止境的。一个国家，总要不停向前冲，发展也不能停止。个人的成长离不开祖国的发展，自然，“少年强则国强”，一个国家的发展更离不开每个个体的发展。作为新时代的新青年，我们已成人但仍需成长，作为当今快速发展的强国——我们的祖国，虽已驶入历史的快车道，但我们仍需逐梦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祖国追梦的脚步从未停止，青年奋斗的脚步不能停歇。作为新青年，祖国的发展为我们助力，我们要在祖国日新月异的发展中成长壮大，绽放异彩，身披荣誉，不负使命。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习近平主席十九大报告的主题是“不忘初心，牢记使命”。它表明共产党人的初心是为中国人民谋幸福，为中华民族谋复兴。那么新时代新青年的初心是什么？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奥运会是一个神圣而伟大的世界体育圣会。2008年中国北京成功举办第29届奥运会，圆了国人100年的梦想。这历史的机遇让中国进入发展的新征程，让青年一代学会了自信——成长的一个奠基石。原来我们能行，我们可以。祖国的发展带给了我们成长的自信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巨龙腾飞，其势难挡。近些年，中国的国家实力不断增强，对人才也是越发重视，许多优秀人才茁壮成长。现任清华大学副校长薛其坤在2013年带领他的青年团队打败了麻省理工学院，首次发现了“量子反常霍尔效应”，使中国科学迈出了一大步。这些新青年肩负了</w:t>
      </w:r>
      <w:r w:rsidRPr="00BC6526">
        <w:rPr>
          <w:rFonts w:hAnsi="宋体" w:cs="Times New Roman"/>
          <w:szCs w:val="24"/>
        </w:rPr>
        <w:t>祖国科学发展的使命，努力奋斗的青春不负时光，不负韶华。祖国的发展使我们在成长中有获得更多荣誉的机会。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2014年，中国在博鳌亚洲论坛年会开幕大会上正式提出推进“一带一路”的发展思路。随之而来的是中国经济的飞速发展。这无疑给新时代新青年提供了更多成长的空间和机会。机会可遇不可求，抓住了能够施展抱负的机会，就如同鸟儿拥了强壮有力的双翼，高远的苍穹任你展翅翱翔。祖国的快速发展给我们提供了成长的际遇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一个国家的发展离不开每个公民的自身发展，而每个个体的发展更要依赖国家的强大发展。初心是什么？初之本心，初之愿望。祖国的发展让我们新时代新青年收获自信、荣誉、际遇，但我们更深知责任、义务、使命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身处新时代，朝气蓬勃的我们应该在祖国的发展中日丰羽翼，在成长中为祖国的发展圆梦增彩。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[精彩点评]　这是一篇从考场作文中脱颖而出的优秀作文。本文在构思、立意、选材、语言等方面都有优点呈现，值得借鉴的地方较多。首先，作者从“小我”出发，抓住“个人和国家”关系立意，倡议全体青年积极自信面对国家发展的际遇，争创荣誉。其次，具体叙述中，作者抓住“2008年奥运会”“量子反常霍尔效应”“一带一路”等几个关键词汇，谈祖国发展增加了我们的自信，祖国发展让我们获得荣誉，祖国发展给我们带来成长的际遇，逐步深入。最后，“国家兴亡，匹夫有责”，表达对时代责任的思考。作者用饱含爱国真情之语，倡议全体青年在国家发展中建功立业，有很强的鼓舞性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三、(2017·全国卷Ⅱ)阅读下面的材料，根据要求写作。(60分)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①天行健，君子以自强不息。(《周易》)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②露从今夜白，月是故乡明。(杜甫)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③何须浅碧深红色，自是花中第一流。(李清照)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④受光于庭户见一堂，受光于天下照四方。(魏源)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⑤必须敢于正视，这才可望敢想，敢说，敢作，敢当。(鲁迅)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⑥数风流人物，还看今朝。(毛泽东)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中国文化博大精深，无数名句化育后世。读了上面六句，你有怎样的感触与思考？请以其中两三句为基础确定立意，并合理引用，写一篇文章。要求自选角度，明确文体，自拟标题；不要套作，不得抄袭；不少于800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[写作指导]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本材料由精心选择的六个中华名句组成，六个名句言浅理明，贯穿其中的思想主线清晰，内涵丰富。第①句强调的是君子的个人品格，传递了积极刚健乐观的精神；第②句体现了思乡怀人之情，旨在引导考生思考，拥有家国情怀；第③句强调的是人内在的品质；第④句劝告君子应该有广纳博采的气度，不要因视野狭窄而缺少格局，强调的是个人的理想与志向；第⑤句说的是要正视现实，敢做敢当，强调的是个人品格和社会现实的关系；</w:t>
      </w:r>
      <w:r w:rsidRPr="00BC6526">
        <w:rPr>
          <w:rFonts w:hAnsi="宋体" w:cs="Times New Roman"/>
          <w:szCs w:val="24"/>
        </w:rPr>
        <w:t>第⑥句富有舍我其谁、与时俱进的时代精神，鼓励人们要努力做时代的弄潮儿。从中选取两到三句，依据其中的共性或联系来行文即可。比如，选③⑥，可写自信；选①③⑥，可写人生当自信自强；选①②，可写心系故乡，志在远方；选③④，可写既要有超凡的自信，又需广泛听取他人意见；选⑤⑥，可写青年人既要有以天下为己任的担当豪情，也要有正视自我的勇气；选①④，可写奋发图强，开放进取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提示：①自强奋发、敢作敢为；②自信与正视问题、开放进取之间的关系；③全面提升个人人格境界的重要性；④家国情怀与社会现实；⑤坚持自我与承担社会责任之间的关系；⑥诗意生活与精神家园；⑦心系故乡，志在远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[佳作展台]</w:t>
      </w: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心系故乡，志在远方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英国诗人西格夫里·萨松曾以“我心有猛虎，细嗅蔷薇”，写出了人性的复杂：“天行健，君子以自强不息”，赍志离家，在脑海深处，猛虎的咆哮怒吼之下，志在远方，风雨兼程；“露从今夜白，月是故乡明”，白露湿衣，他乡一轮明月，一时蔷薇香溢，内心顿时勾起对故乡的深切思念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我心系故乡，却志在远方，两者兼二为一，构成我人生的主旋律。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远方有我一生不变的梦。海子说，“你来人间一趟，你要看看太阳”，我说，我来人间一趟，我要看看我生活的眼前之外的远方又是什么样的风景。我不希望自己的人生被固定在一个逼仄的角落，一生无虑却又平淡无奇。我希望自己能一路看更多更美的风景，遇到更好的人，做更多的事。而想要做到这些，我只能靠自己。人言君子当自强，孟子也说，“自弃者不可与有为也”。我向往远方，我渴望用我自己的力量“暴霜露，斩荆棘”，以看到更远更美的风景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故乡则是我一生不改的羁绊。远离故乡的我就像一只飘忽在半空中的风筝，我在这一头，家乡在另一头，离家那条长长的路是连接我和故乡的那根线。故乡也是我拼搏不竭的动力。我的故乡就像是在落后的土窑里精心烧制出来的瓷器，烧窑人已经尽了力，瓷器却不够精美。我们相信每一个离家闯荡的人哪怕在外有那么一点成就，都意味着能够在家乡这个粗糙的瓷器上留下一抹釉色，给家乡带来一丝美好。我心系故乡，才选择志在远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追求但不苛求，既有猛虎吟啸，也任蔷薇盛开；既心系故乡，又志在远方。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雨果曾言：让内心住着一条巨龙，既是一种苦刑，也是一种乐趣。而林徽因却叹道：真正的平静不是远离车马喧嚣，而是在心中修篱种菊。我欣赏雨果“志在远方”、以苦为乐的自强果敢，也喜欢林徽因在内心深处保留一方净土的宁静祥和。于我而言，故乡，就是我在搏击风雨心力交瘁之后心灵栖息的港湾。我不会因一心追梦而忘却了故乡的美好，也不会因贪恋故乡的温暖而拒绝让自己经受磨砺。巨龙与心篱同样寄居在心中，彼此安然无恙，共同挑起我真正向往的生活。子曰：父母在，不远游，游必有方。君子自强、追求远方之志，不正是“有方”之游吗？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猛虎与蔷薇，远方与故乡。平衡心灵，度量幸福，此生若此，心甘情愿。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我心系故乡，志在远方。此生当自强，追求远方之志；此生不忘乡，让故乡因我更美。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[精彩点评]　作者巧妙地将材料中的两则名句融为一体，开头引用西格夫里·萨松的诗句，嵌入“猛虎”与“蔷薇”的意象，在此基础上，道出自己的观点，即“猛虎”“蔷薇”兼二为一，远方与故乡兼得。然后作者分别论述远方和故乡对于自己的意义，再借雨果和林徽因的名言将两者结合，先分而后总，落笔于孔子“游必有方”。最后再次强调“心系故乡，志在远方”，文章诗意盎然，情感充沛。</w: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58.5pt;height:12pt">
            <v:imagedata r:id="rId7" r:href="rId8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8"/>
        <w:gridCol w:w="7170"/>
      </w:tblGrid>
      <w:tr w:rsidTr="00FC4F5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938" w:type="dxa"/>
            <w:shd w:val="clear" w:color="auto" w:fill="auto"/>
            <w:vAlign w:val="center"/>
          </w:tcPr>
          <w:p w:rsidR="00591823" w:rsidRPr="00BC6526" w:rsidP="00FC4F56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专题</w:t>
            </w:r>
          </w:p>
          <w:p w:rsidR="00591823" w:rsidRPr="00BC6526" w:rsidP="00FC4F56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内容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591823" w:rsidRPr="00BC6526" w:rsidP="00FC4F56">
            <w:pPr>
              <w:pStyle w:val="PlainText"/>
              <w:snapToGrid w:val="0"/>
              <w:spacing w:line="360" w:lineRule="auto"/>
              <w:jc w:val="left"/>
              <w:rPr>
                <w:rFonts w:hAnsi="宋体" w:cs="MingLiU_HKSCS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在特定情境下，满足特定要求而写作，集中考查学生语文素养尤其是书面表达能力。</w:t>
            </w:r>
          </w:p>
        </w:tc>
      </w:tr>
      <w:tr w:rsidTr="00FC4F56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938" w:type="dxa"/>
            <w:shd w:val="clear" w:color="auto" w:fill="auto"/>
            <w:vAlign w:val="center"/>
          </w:tcPr>
          <w:p w:rsidR="00591823" w:rsidRPr="00BC6526" w:rsidP="00FC4F56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考查</w:t>
            </w:r>
          </w:p>
          <w:p w:rsidR="00591823" w:rsidRPr="00BC6526" w:rsidP="00FC4F56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形式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591823" w:rsidRPr="00BC6526" w:rsidP="00FC4F56">
            <w:pPr>
              <w:pStyle w:val="PlainText"/>
              <w:snapToGrid w:val="0"/>
              <w:spacing w:line="360" w:lineRule="auto"/>
              <w:jc w:val="left"/>
              <w:rPr>
                <w:rFonts w:hAnsi="宋体" w:cs="MingLiU_HKSCS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根据要求写作，不少于800字的字数要求，要求明确文体。</w:t>
            </w:r>
          </w:p>
        </w:tc>
      </w:tr>
      <w:tr w:rsidTr="00FC4F56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938" w:type="dxa"/>
            <w:shd w:val="clear" w:color="auto" w:fill="auto"/>
            <w:vAlign w:val="center"/>
          </w:tcPr>
          <w:p w:rsidR="00591823" w:rsidRPr="00BC6526" w:rsidP="00FC4F56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趋势</w:t>
            </w:r>
          </w:p>
          <w:p w:rsidR="00591823" w:rsidRPr="00BC6526" w:rsidP="00FC4F56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分析</w:t>
            </w:r>
          </w:p>
        </w:tc>
        <w:tc>
          <w:tcPr>
            <w:tcW w:w="7170" w:type="dxa"/>
            <w:shd w:val="clear" w:color="auto" w:fill="auto"/>
            <w:vAlign w:val="center"/>
          </w:tcPr>
          <w:p w:rsidR="00591823" w:rsidRPr="00BC6526" w:rsidP="00FC4F56">
            <w:pPr>
              <w:pStyle w:val="PlainText"/>
              <w:snapToGrid w:val="0"/>
              <w:spacing w:line="360" w:lineRule="auto"/>
              <w:jc w:val="left"/>
              <w:rPr>
                <w:rFonts w:hAnsi="宋体" w:cs="Times New Roman"/>
                <w:szCs w:val="24"/>
              </w:rPr>
            </w:pPr>
            <w:r w:rsidRPr="00BC6526">
              <w:rPr>
                <w:rFonts w:hAnsi="宋体" w:cs="Times New Roman"/>
                <w:szCs w:val="24"/>
              </w:rPr>
              <w:t>2020年应该会继续考查对新生活、新变化的独特见解和感受；对现实生活的关注和思考；是否有正确的人生观、世界观、价值观，有责任担当，有实践创新观念。</w:t>
            </w:r>
          </w:p>
        </w:tc>
      </w:tr>
    </w:tbl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42.5pt;height:18.75pt">
            <v:imagedata r:id="rId9" r:href="rId10" o:title=""/>
          </v:shape>
        </w:pic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题组1作文审题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写出下列几则材料的立意：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1．阅读下面文字，根据要求作文。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网上购物，视频聊天，线上娱乐，已成为当下很多人生活中不可或缺的一部分。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业内人士指出，不远的将来，我们只需在家里安装VR(虚拟现实)设备，便可以足不出户地穿梭于各个虚拟场景：时而在商店的衣帽间里试穿新衣，时而在诊室里与医生面对面交流，时而在足球场上观看比赛，时而化身为新闻事件的“现场目击者”……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当虚拟世界中的“虚拟”越来越成为现实世界中的“现实”时，是选择拥抱这个新世界，还是刻意远离，或者与它保持适当距离？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对材料提出的问题，你有怎样的思考？写一篇论述类文章。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注意：①角度自选，立意自定。②标题自拟。③不少于800字。④不得抄袭、套作。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  <w:u w:val="dotted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[写作指导]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材料第一段描述了现代生活现状，即人类与虚拟网络联系紧密；第二段描述了对未来科技的畅想；第三段列举了“拥抱这个新世界，还是刻意远离，或者与它保持适当距离”三种态度。这要求考生首先对三种态度做出自己的“选择”；接着对此进行分析，发</w:t>
      </w:r>
      <w:r w:rsidRPr="00BC6526">
        <w:rPr>
          <w:rFonts w:hAnsi="宋体" w:cs="Times New Roman"/>
          <w:szCs w:val="24"/>
        </w:rPr>
        <w:t>表个人看法和感想；然后引出问题的由来背景、发生原因以及对社会的影响，最好是以新闻报道或现实事例作为论据；最后由此得出结论，提出解决的办法或进行呼吁，从而引起更多人的关注。从结构上看，这种论述类文章一般可以通过“引—议—联—结”等几个环节快速构思成文。首先引述材料，提出观点；然后充分论证，分析利弊；接着联系现实，由点到面；最后点题作结，劝勉呼吁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立意提示：(1)随着科技的发展，互联网的使用是历史发展的必然结果，我们必须勇于拥抱变化；(2)对现代科技要冷静对待；(3)不可完全依赖于现代科技，使用需适度。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参考素材：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(1)理论素材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①能够生存下来的，往往不是最强壮的，也不是最聪明的，而是最能够适应变化的物种。——达尔文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②普及计算机要从娃娃开始。——邓小平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③让互联网成为了解群众、贴近群众、为群众排忧解难的新途径，成为发扬人民民主、接受人民监督的“新渠道”。——习近平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(2)事实素材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少年唐亮自认为是网络游戏高手，但是自从在虚拟世界中遭遇另外一位游戏玩家古世龙，唐亮被对方“杀死”23次以后，分不清虚拟世界和真实世界的他，决定采取一种特殊的报复方式，一起悲惨的网络血案由此发生。唐亮叫上几个平时一起玩网络游戏的兄弟，找到了古世龙，好好教训了他一顿。一场虚拟世界里的厮杀终于演变成了一场现实当中的厮杀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根据《大河报》报道，春节期间接到一些父母反映，孩子们回家了，但觉得和他们的交流鸿沟变得越来越大。郑州一位母亲抱怨，“人(孩子)是回家了，但亲情却没有回来！”她指出，现在孩子一味低头玩手机，和他们交流很少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陇南市山大沟深，交通不便，不少纯天然的山货不得不静静地躺在山林深处，“守着宝山出去打工”是当地农民最无奈的事。而与之相对应的是：全市280万人，贫困人口接近84万，占甘肃省贫困总人口的五分之一。伴随着互联网的迅猛发展，陇南市瞄准了“电商扶贫”。为了形成电商发展的合力，陇南市成立甘肃省首家农林产品电子商务协会，首批入会会员就达到了1300多人。协会运行仅半年，就有上万名消费者通过微博和网店购买了陇南特产。截至2015年10月，陇南市已组建电商协会327个，网店总数累积到6300多家，农产品网上销售总额突破13亿元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④《人民论坛》杂志推出的一项调查显示，高达七成的受调查者认为，当代中国官员患有“网络恐惧”症。之所以如此，重要原因之一是抽天价烟的周局长、写艳遇日记的韩局长等人的丑行先后在互联网上被揭露并相继落马。一些地方官员惧怕网络，绝非虚言，某地官员甚至不无诚实地说：“以前没有网络的时候多好啊！”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2．阅读下面的材料，根据要求写一篇不少于800字的文章。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旧报纸，若是卖给收废品的，一斤大约三四毛钱。但上海吴江路就有一家老报纸馆专营《人民日报》《光明日报》《解放军报》和《文汇报》等老报纸，每张能卖到200多元。原来，商家打出的宣传是这样的：为自己或者是亲人买一份生日老报纸吧！颜色已发黄的老报纸配以充满怀旧情调的包装，就有一些历史韵味。顾客主要是二三十岁的上海市民，他们或者购买自己出生那一天的报纸，看看自己出生那天世界发生了哪些事，或者买来赠送给长辈，以引起长辈对青春的记忆。三四毛钱一斤的旧报纸得以卖出每张二百多元的高价，价钱翻了千倍以上，可谓极高的附加值了。可商家刚有这个想法的时候，曾引来多少人的嘲笑啊！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要求：选好角度，确定立意；明确文体，自拟标题；不要脱离材料内容和含意的范围作文，不要套作，不得抄袭。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  <w:u w:val="dotted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[写作指导]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材料中上海吴江路的一家老报纸馆有新的宣传理念，有新的包装设计，这让普通的旧报纸卖出了高价，使自己获得了丰厚的利润，也让生日礼物具有了新的内涵。他们的成功来自于创新，来自于看待事物的独特角度。这个创意产生的初期也曾遇到过嘲笑，但他们坚持下来，并获得了成功。这告诉我们，新事物的产生会遭遇质疑，但如果能坚信自己，坚定地走下去，就可能获得成功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立意提示：(1)眼光决定价值；(2)要敢于尝试；(3)高收益源于创新思维。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参考素材：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(1)理论素材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①大胆的见解就好比下棋时移动的一颗棋子，它可能被吃掉，但它却是胜局的起点。——歌德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②学我者生，似我者死。——齐白石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③为了能够作真实和正确的判断，必须使自己的思想摆脱任何成见和偏执的束缚。——罗蒙诺索夫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④创新即是创造一种资源。——德鲁克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(2)事实素材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①美国宣传奇才哈利十五六岁时，在一家马戏团做童工，负责在马戏场内叫卖小食品。但每次看的人不多，买东西吃的人更少，尤其是饮料，很少有人问津。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有一天，哈利的脑瓜里诞生了一个想法：向每一个买票的人赠送一包花生，借以吸引观众。但老板不同意这个“荒唐的想法”。哈利用自己微薄的工资做担保，恳求老板让他试一试，并承诺说，如果赔钱就从工资里扣，如果盈利自己只拿一半。于是，以后的马戏团演出场地外就多了一个义务宣传员的声音：“来看马戏，买一张票送一包好吃的花生！”在哈利不停的叫喊声中，观众比往常多了几倍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观众们进场后，小哈利就开始叫卖起柠檬冰等饮料。而绝大多数观众在吃完花生后觉得口干时都会买上一杯，一场马戏下来，营业额比以往增加了十几倍。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摩根是美国的大富豪，在他年轻时偕妻子闯美国之际，还是一个穷光蛋。为了生计，他开了一家杂货铺卖鸡蛋。摩根卖鸡蛋时发现顾客常常抱怨他卖的鸡蛋小。经过一段时间的观察总结之后，他让妻子来卖鸡蛋，结果顾客不嫌鸡蛋小了，原因是摩根的手又粗又大，同是一个鸡蛋，放在一个女人的纤细的手里和放在一个男人粗壮的手上，在购买者的视觉上，鸡蛋就不是同一个鸡蛋了。把鸡蛋放在手指纤细的女人手上卖，“粗”与“细”一更换，便顾客盈门，财源滚滚了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3．阅读下面的材料，根据要求写一篇不少于800字的文章。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对于不少年轻人来说，若没有日历的提示，一些传统佳节到底是哪天可能并不清楚。诸如“寒食节”“重阳节”“腊八节”，其起源、内涵、习俗早被淡忘。而感恩节、圣诞节等西方节日，却得到不少人的热捧；像</w:t>
      </w:r>
      <w:smartTag w:uri="urn:schemas-microsoft-com:office:smarttags" w:element="chsdate">
        <w:smartTagPr>
          <w:attr w:name="Day" w:val="11"/>
          <w:attr w:name="IsLunarDate" w:val="False"/>
          <w:attr w:name="IsROCDate" w:val="False"/>
          <w:attr w:name="Month" w:val="11"/>
          <w:attr w:name="Year" w:val="2019"/>
        </w:smartTagPr>
        <w:r w:rsidRPr="00BC6526">
          <w:rPr>
            <w:rFonts w:hAnsi="宋体" w:cs="Times New Roman"/>
            <w:szCs w:val="24"/>
          </w:rPr>
          <w:t>11月11日</w:t>
        </w:r>
      </w:smartTag>
      <w:r w:rsidRPr="00BC6526">
        <w:rPr>
          <w:rFonts w:hAnsi="宋体" w:cs="Times New Roman"/>
          <w:szCs w:val="24"/>
        </w:rPr>
        <w:t>“双十一”、5月17日“吃货节”等人造节日，也已成为大众购物消费的狂欢节。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为何会出现这样的现象？为什么我们需要节日？我们究竟需要怎样的节日？请综合材料内容及含意作文，表明你的态度，阐述你的看法。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要求：选好角度，确定立意；明确文体(诗歌除外)，自拟标题；不要套作，不得抄袭。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  <w:u w:val="dotted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[写作指导]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本题材料涉及三种节日：传统节日、西方节日、人造节日。传统节日被淡化，西方节日和人造节日日益被追捧；其中有传统文化与外来文化的关系，也有传统文化和创新文化的关系，充满思辨性。考生可择其一端，生发思考。可侧重对传统文化的继承，也可侧重中外文化的融合，还可侧重“创造”。但不限于这几个方面。写作时应注意：题目提出了三个问题，可以围绕其中一个或几个问题，来阐明自己的观点态度；作文不必对所有问题一一作答。另外，不用拘泥于它提出的问题，也可以结合材料提出其他有价值的问题并加以阐述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立意提示：(1)守住传统，传承文化；铭记历史，尊重传统。(2)传统文化的缺失；现代“文明”的浮躁；节日的荒诞；别让“洋节”遮望眼。(3)坚守传统，融合现代文明；让传统文化在现代文明中重生。(4)以开放的心态看待文化；兼容并包，文化之水源远流长。(5)在坚守中发展，在发展中坚守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参考素材：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(1)理论素材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①学诗者不可忽略古人，亦不可附会古人。——叶燮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②疑今者，察之古；不知来者，视之往。——管子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③世界上最宽阔的是海洋，比海洋更宽阔的是天空，比天空更宽阔的是人的胸怀。——雨果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(2)事实素材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近年来，一些大学的毕业典礼在发生着变化。江苏师范大学的硕士毕业典礼，师生们都穿汉服，行汉礼，校长的讲话也用了不少古汉语，比如，“更校名，庆甲子，攻科研，承故庠之传统，书新序之华章”等话语，就渗透着浓浓的古风。吉林大学的毕业典礼上，有的学生身穿印有班级二维码的毕业衫参加典礼，校长热情洋溢的讲话中不乏这样的语言：“你们总是活跃在时事热点的最前沿，吐槽着‘PM2.5大气污染’，讨论着‘路边老人该不该扶’，怀念着‘那些年我们一起追过的女孩’……”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在香水界，娇兰几乎就是经典香水艺术的代名词。它既独领风骚，又将“和谐”的传统世代相传。娇兰公司所聘请的专业调香师在富有想象力、创造力的同时，具有娇兰家族特有的洞察力。这造就了娇兰独一无二的风格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③孔子学院，它并不是一般意义上的大学，而是推广汉语和传播中国文化与国学的教育和文化交流机构。自2004年11月全球首家孔子学院在韩国成立以来，已有数百家孔子学院遍布全球，成为推广汉语教学、传播中国文化与国学的全球平台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4．阅读下面的一首诗，根据你的感悟或认识，写一篇文章。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电话和手机普及了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随时可连接起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任何遥远的两端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一次给家里打电话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弟弟说：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不识字的母亲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拿着十年前的信笺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眼眶里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泪珠打转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要求：①自定立意；②自拟题目；③自选体裁；④不得抄袭、套作；⑤不少于800字。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  <w:u w:val="dotted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[写作指导]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这首小诗一方面传递出了科技发展带给亲人之间沟通的变化，另一方面更表达了诗人对科技发展所带来的两面性结果的反思。电话和手机的普及，使亲人们联系更加方便；但是母亲对着十年前的信笺流泪，是因为她在为亲情、友情在科技的吞噬下慢慢稀薄而感到难过。手机和电话可以传递信息，却不能传递情感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材料本身的审题难度不大，只要围绕辩证地看待科技发展带来的利与弊、辩证地看待亲</w:t>
      </w:r>
      <w:r w:rsidRPr="00BC6526">
        <w:rPr>
          <w:rFonts w:hAnsi="宋体" w:cs="Times New Roman"/>
          <w:szCs w:val="24"/>
        </w:rPr>
        <w:t>情的沟通方式等角度行文都是符合题意的。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立意提示：从家庭伦理角度：子女要关心父辈的情感需要，多问候，多陪伴，常回家看看。从社会现实角度：解决好留守老人的心理孤独问题，是家庭幸福社会和谐的需要。从电话手机与信笺对比角度：现代通信科技的利弊；坚守传统；等等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参考素材：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(1)理论素材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①回到父母身旁，看着儿时的照片，更觉得往事如昔，光阴似箭。但愿我们能多花时间陪陪最爱的亲人。——陈雨黎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②我们体贴老人，要像对待孩子一样。——歌德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③慈母手中线，游子身上衣。临行密密缝，意恐迟迟归。谁言寸草心，报得三春晖。——孟郊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(2)事实素材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李密，西晋武阳人。很早就失去父亲，母亲再嫁，祖母刘氏收养了他。李密年轻时在蜀国为官，蜀国灭亡后，晋武帝征召他为侍陪皇太子读书的官员，他不领命，有人怀疑他不想归降晋国，武帝派人三番两次催促他，于是他上书说：臣子李密今年四十四岁，祖母刘氏九十六岁，这是臣为皇上效力的日子还很长，侍奉祖母刘氏的日子短。其中的话诚恳而且凄凉。晋武帝同情他，于是答应了他的请求。刘氏死后，他才到京城担任职务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鲁迅是不多喝酒的。他小时候，母亲常提到其父酒后失态，告诉他不要多喝酒，所以鲁迅遵守母令，从未醉过。鲁迅的母亲爱看小说，当母亲由家乡移居北京后，鲁迅常在上海买些畅销小说给母亲阅览消遣。《鲁迅书简》中收集的鲁迅写给母亲的问安信就有50封之多，可见其拳拳赤子之心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5．阅读下面的材料，根据要求写一篇不少于800字的文章。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上海市嘉定中光高级中学高一学生于晓和朋友开了一家微店，专做韩国日用化妆品。由于经营有方，每月能赚到的纯利润一般有五六千元，有时甚至超过万元。为了创业赚钱，他屡屡旷课。其行为引起师生的争议：有的认为，高中时期正是一个人学习的重要阶段，应该劝其关闭微店，专心学习；有的认为，既然不学习也能赚到钱，可以让其退学，专心开微店；有的认为，可以为其量身定制一张课表，由该学生来选择自己希望获得的知识，以完成高中的学业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对以上的说法，你怎么看？请综合材料内容及含意作文，体现你的思考、权衡与选择。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要求：选好角度，确定立意；明确文体，自拟标题；不要套作，不得抄袭。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  <w:u w:val="dotted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[写作指导]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材料分析：任务驱动作文在审题中首先要抓住“提示语”的相关信息。从材料中看，提</w:t>
      </w:r>
      <w:r w:rsidRPr="00BC6526">
        <w:rPr>
          <w:rFonts w:hAnsi="宋体" w:cs="Times New Roman"/>
          <w:szCs w:val="24"/>
        </w:rPr>
        <w:t>示语中“以上的说法”包括3个说法：一是“关闭微店，专心学习”；二是“让其退学，专心开微店”；三是“为其量身定制一张课表”。所以立意必须围绕这三个方面展开。其次，“提示语”中“体现你的思考、权衡与选择”也必须在行文构思中体现，也就是说如果没有权衡、比较，就可能离题。本次作文可能出现的误区有：不顾“以上的说法”，立意偏差，或从材料中随便抓个话题来谈，如“选择”“学习”等，这都可能跑偏；另外，没有比较权衡，只谈一个方面的也是偏题；还有故意拔高立意或立意模糊不清似是而非，也是一种很容易犯的毛病，如将本篇作文立意为“修身养性最重要”“任由自己的心去走”“知识就是力量”“勇于竞争”“在什么阶段干什么事”“圈子的影响”“定位”“追根究底”等。这些构思命题或与材料远离，或过于拔高主题，从而造成任务中心不准确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立意提示：从学生的角度：不能只顾眼前利益，要分清主次；要明白学习的意义。从学校的角度：因材施教；提供个性化学习平台。从师生的角度：客观看待创业。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参考素材：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(1)理论素材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①在寻求真理的长河中，唯有学习，不断地学习，勤奋地学习，有创造性地学习，才能越重山跨峻岭。——华罗庚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②我们全都要从前辈和同辈学习到一些东西。就连最大的天才，如果想单凭他所特有的内在自我去对付一切，他也绝不会有多大成就。——歌德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③人的天才只是火花，要想使它成为熊熊火焰，那就只有学习！学习！——高尔基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(2)事实素材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晋人孙康，家贫而酷爱读书。夜晚，虽有时间却买不起灯油，只好默默地回忆、消化白天学过的知识。有年冬天，他半夜醒来，感到屋内并非漆黑无光，还能隐隐约约看到一些东西，原来是皑皑白雪带来的光，这给了他启发：何不借雪光来看书呢？于是雪夜，特别是月光映照下的雪夜，就成了孙康苦读的好时光。由于勤奋好学，他终于成为一个有名的学者，并当上了御史大夫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晋代的祖逖是个胸怀坦荡、具有远大抱负的人。祖逖和幼时的好友刘琨有着共同的远大理想：建功立业，复兴晋国。他们每天鸡叫后就起床练剑，剑光飞舞，剑声铿锵。春去冬来，寒来暑往，从不间断。功夫不负有心人，经过长期的刻苦学习和训练，他们终于成为能文能武的全才，既能写得一手好文章，又能带兵打胜仗。祖逖被封为镇西将军，实现了他报效国家的愿望；刘琨做了都督，兼管并、冀、幽三州的军事，也充分发挥了他的文韬武略。</w: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题组2论点、论据、论证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(一)A　论点——中心论点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下列句子可以作为中心论点吗？为什么？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1．只有经历磨难，才能成功。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  <w:u w:val="dotted"/>
        </w:rPr>
      </w:pPr>
      <w:r w:rsidRPr="00BC6526">
        <w:rPr>
          <w:rFonts w:hAnsi="宋体" w:cs="Times New Roman"/>
          <w:szCs w:val="24"/>
        </w:rPr>
        <w:t>答：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不能作为中心论点。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解析</w:t>
      </w:r>
      <w:r w:rsidRPr="00BC6526">
        <w:rPr>
          <w:rFonts w:hAnsi="宋体" w:cs="Times New Roman"/>
          <w:szCs w:val="24"/>
        </w:rPr>
        <w:t>　不严谨，不准确。经历磨难，也不一定能成功。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2．有花堪折直须折，莫待无花空折枝。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答：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不能作为中心论点。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解析</w:t>
      </w:r>
      <w:r w:rsidRPr="00BC6526">
        <w:rPr>
          <w:rFonts w:hAnsi="宋体" w:cs="Times New Roman"/>
          <w:szCs w:val="24"/>
        </w:rPr>
        <w:t>　不明确，比喻句一般不能作论点。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3．时间的厚度。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答：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不能作为中心论点。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解析</w:t>
      </w:r>
      <w:r w:rsidRPr="00BC6526">
        <w:rPr>
          <w:rFonts w:hAnsi="宋体" w:cs="Times New Roman"/>
          <w:szCs w:val="24"/>
        </w:rPr>
        <w:t>　短语不能作为论点，必须是判断句。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4．这山望着那山高，这是一种积极探索的精神，正是它让我们不满足于现状，正是它让我们奋力拼搏。这山望着那山高，一直荡涤在我心间。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答：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不能作为中心论点。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解析</w:t>
      </w:r>
      <w:r w:rsidRPr="00BC6526">
        <w:rPr>
          <w:rFonts w:hAnsi="宋体" w:cs="Times New Roman"/>
          <w:szCs w:val="24"/>
        </w:rPr>
        <w:t>　不简洁，中心论点要简明概括。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B　论点——分论点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请为下列中心论点拟写分论点。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1．意气，生命的支撑，成功的基石。(中心论点)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拟写并列式分论点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①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③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①充满意气的人是坚韧不屈的。(分论点一)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②充满意气的人是勇敢不惧的。(分论点二)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③充满意气的人是自信乐观的。(分论点三)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2．人生在世，意气不可无。(中心论点)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拟写递进式分论点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①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③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①意气是一个人生命的支撑架。(个人)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②意气是一个团体成功的基石。(集体)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③意气是一个国家富强的号角。(国家)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3．人要有意气，有自己的意志和气概，要意气风发。(中心论点)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拟写对照式分论点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①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①人要有意气，才能有豁达的胸襟，才能在危难之时挺身而出。(分论点一)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②人没有意气，就会追求懈怠，意志消沉。(分论点二)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(二)论据与论证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1</w:t>
      </w:r>
      <w:r w:rsidRPr="00BC6526">
        <w:rPr>
          <w:rFonts w:hAnsi="宋体" w:cs="MingLiU_HKSCS" w:hint="eastAsia"/>
          <w:szCs w:val="24"/>
        </w:rPr>
        <w:t>．</w:t>
      </w:r>
      <w:r w:rsidRPr="00BC6526">
        <w:rPr>
          <w:rFonts w:hAnsi="宋体" w:cs="Times New Roman"/>
          <w:szCs w:val="24"/>
        </w:rPr>
        <w:t>一般论证段的事例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[典例]　请以“坚持”为话题，用事例论证写一段议论文的主体段落。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[示例]　坚持是一种挑战。</w:t>
      </w:r>
      <w:r w:rsidRPr="00BC6526">
        <w:rPr>
          <w:rFonts w:hAnsi="宋体" w:cs="Times New Roman"/>
          <w:szCs w:val="24"/>
          <w:u w:val="single"/>
        </w:rPr>
        <w:t>(观点句)</w:t>
      </w:r>
      <w:r w:rsidRPr="00BC6526">
        <w:rPr>
          <w:rFonts w:hAnsi="宋体" w:cs="Times New Roman"/>
          <w:szCs w:val="24"/>
        </w:rPr>
        <w:t>向自我挑战，向困难挑战，从而走向更高的目标。</w:t>
      </w:r>
      <w:r w:rsidRPr="00BC6526">
        <w:rPr>
          <w:rFonts w:hAnsi="宋体" w:cs="Times New Roman"/>
          <w:szCs w:val="24"/>
          <w:u w:val="single"/>
        </w:rPr>
        <w:t>(阐释句)</w:t>
      </w:r>
      <w:r w:rsidRPr="00BC6526">
        <w:rPr>
          <w:rFonts w:hAnsi="宋体" w:cs="Times New Roman"/>
          <w:szCs w:val="24"/>
        </w:rPr>
        <w:t>年且九十的愚公，向阻挡了世代人的王屋与太行发出了挑战，毅然决定要铲除它们。面对家人的劝说，面对智叟的嘲讽，他选择了坚持，并傲然表示要“子子孙孙无穷匮也”地坚持下去。</w:t>
      </w:r>
      <w:r w:rsidRPr="00BC6526">
        <w:rPr>
          <w:rFonts w:hAnsi="宋体" w:cs="Times New Roman"/>
          <w:szCs w:val="24"/>
          <w:u w:val="single"/>
        </w:rPr>
        <w:t>(材料句)</w:t>
      </w:r>
      <w:r w:rsidRPr="00BC6526">
        <w:rPr>
          <w:rFonts w:hAnsi="宋体" w:cs="Times New Roman"/>
          <w:szCs w:val="24"/>
        </w:rPr>
        <w:t>如果愚公畏惧于行将就木的年龄，畏惧于世人的嘲讽，畏惧于高山的万仞，那么就不会有后来的感动神灵的结局。正因为他的坚持，他才赢得了千百年来的颂扬与学习。</w:t>
      </w:r>
      <w:r w:rsidRPr="00BC6526">
        <w:rPr>
          <w:rFonts w:hAnsi="宋体" w:cs="Times New Roman"/>
          <w:szCs w:val="24"/>
          <w:u w:val="single"/>
        </w:rPr>
        <w:t>(分析句)</w:t>
      </w:r>
      <w:r w:rsidRPr="00BC6526">
        <w:rPr>
          <w:rFonts w:hAnsi="宋体" w:cs="Times New Roman"/>
          <w:szCs w:val="24"/>
        </w:rPr>
        <w:t>坚持，其实就是要在不断挑战中完成自我的升华。</w:t>
      </w:r>
      <w:r w:rsidRPr="00BC6526">
        <w:rPr>
          <w:rFonts w:hAnsi="宋体" w:cs="Times New Roman"/>
          <w:szCs w:val="24"/>
          <w:u w:val="single"/>
        </w:rPr>
        <w:t>(结论句)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写作训练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以“宽容”为话题，写一段议论文主体段落。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答：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参考</w:t>
      </w: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(示例)宽容是一种委婉有效的教育方法。(观点句)当别人冒犯你时，你能一笑置之原谅别人的过错，别人会感到内疚，进而改正错误。(阐释句)战国时蔺相如奉命出使秦国，不辱使命，完璧归赵。渑池之会上他挺身而出，挫败秦王，因而被赵王拜为上卿，地位高于廉颇。廉颇有攻城野战之大功，不愿居于蔺相如之下，于是扬言羞辱相如。相如以赵国大局为重，主动避让，终于感动了廉颇，廉颇于是负荆请罪。(事例句)试想，如果不是蔺相如宽容大度能有这样的结果吗？(分析句)可见宽容是一种委婉有效的教育方法。(结论句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2．时评文论证段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[典例]　请以下面一则时事为材料，分别用类比分析法和因果分析法写一段时评文的论证段落。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青兰高速公路柳沟河收费站附近，两辆运橘子的货车先后发生侧翻，附近村民竟然闻风而动，一通哄抢。有村民回答记者采访时说：“大家都在抢，我为什么不抢。”情急之下，现场警察鸣枪示警，从出警到哄抢平息，整个过程持续了近6个小时。据甘肃省兰州市榆中县公安局调查，被哄抢的橘子有1万多斤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类比分析法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[示例]　村民们带着侥幸心理放心地抢夺他人财物，认为警察不会把所有抢橘子的人都抓起来，法律不会对所有参与的村民判罪。正如中国式过马路一样，只要凑齐一拨人，便可</w:t>
      </w:r>
      <w:r w:rsidRPr="00BC6526">
        <w:rPr>
          <w:rFonts w:hAnsi="宋体" w:cs="Times New Roman"/>
          <w:szCs w:val="24"/>
        </w:rPr>
        <w:t>无视交通法规闯红灯。集体行动不受罚，所以只要跟从大众一起行动，便可无视法律。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因果分析法(主观原因)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[示例]　说到底，这体现了国人“法不责众”的侥幸心理。正因为如此，所以我们得以安心地越过那道德的围栏，一如村民所说：“大家都在抢，我为什么不抢。”这么多人在做，未必会罚在我身上，于是哄抢他人财物变成了心安理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因果分析法(客观原因)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[示例]　“中国式”的贪小便宜行为，不是特有，而是特别多。然而这些无数次被人们诟病的问题不是应该追问我们的教育吗？我们某种程度上欠缺了唤醒人类良知的教育。陈思和曾在《新华文摘》上说“少了人文教育做根本，不仅是教育的不健全，也是民族的不健全”。这种教育，不仅要放在学校中进行，更需要通过良好的社会风气来引导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写作训练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针对学生“在校服上画漫画”的现象写一个论证段，100字左右。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类比分析法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答：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参考</w:t>
      </w: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学生们在代表着学校形象、散发着青春气息的校服上画漫画，以此宣示自己的校服有创意，自己有个性，但是没想到他们毁掉的是躲在这背后的个人和学校的形象。这正如丁锦昊在埃及卢克索神庙的浮雕上用中文刻上“丁锦昊到此一游”炫耀自己远游世界的自豪感一样，毁掉的却是个人的道德素质和国家的形象。所以请“在校服上画漫画”的同学三思而行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因果分析法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答：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参考</w:t>
      </w: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(主观原因分析)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学生在校服上画漫画，究其主观原因就是他们对校服的深层意义认识不足。他们不知道校服的存在意义早已远远超出了物质本身，而上升为一所学校精魂的展现；他们也不知道对待校服的态度，恰恰折射出一名学子是否拥有应有的人文素养：尊重、感恩、集体荣誉感。因为在集体荣誉感和个人的所谓的“自豪感”面前，一些学生往往会忘记前者，所以个性张扬会变成他们在校服上画漫画的借口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(客观原因分析)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学生在校服上画漫画，也离不开客观原因，那就是家长、社会与学校的教育。学校应该强调校服不得涂画，违者予以惩罚，不然任由个别学生给校服“增色”，某人给校服“添彩”，众人会群起而仿之。家长、社会也不要夸赞、助长这样的行为，而要使画漫画者觉得这不是引以为豪的事情，而是白费了当初设计者的一片苦心，损坏了个人、学校的形象。</w: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题组3列出结构提纲</w: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请在下面表格中空白处填入恰当的内容。</w:t>
      </w: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时评类作文提纲</w: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Times New Roman"/>
          <w:szCs w:val="24"/>
        </w:rPr>
      </w:pPr>
      <w:r w:rsidRPr="00BC6526">
        <w:rPr>
          <w:rFonts w:hAnsi="宋体" w:hint="eastAsia"/>
          <w:noProof/>
        </w:rPr>
        <w:drawing>
          <wp:inline distT="0" distB="0" distL="0" distR="0">
            <wp:extent cx="5274310" cy="4598035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398246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59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b/>
          <w:color w:val="FF0000"/>
          <w:szCs w:val="24"/>
        </w:rPr>
        <w:t>答案</w:t>
      </w:r>
      <w:r w:rsidRPr="00BC6526">
        <w:rPr>
          <w:rFonts w:hAnsi="宋体" w:cs="Times New Roman"/>
          <w:szCs w:val="24"/>
        </w:rPr>
        <w:t>　①幸福来源于他人的陪伴　②幸福来源于自身的努力　③幸福来源于内心的力量</w: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题组4散文化语言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请将下列语段用整散结合的形式，或用修辞手法，如引用、排比、反问等去表达，使语言有散文化色彩，增强语言表现力。</w:t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Times New Roman"/>
          <w:szCs w:val="24"/>
        </w:rPr>
      </w:pPr>
      <w:r w:rsidRPr="00BC6526">
        <w:rPr>
          <w:rFonts w:hAnsi="宋体" w:hint="eastAsia"/>
          <w:noProof/>
        </w:rPr>
        <w:drawing>
          <wp:inline distT="0" distB="0" distL="0" distR="0">
            <wp:extent cx="5274310" cy="1920240"/>
            <wp:effectExtent l="0" t="0" r="254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488136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/>
        </w:rPr>
      </w:pPr>
      <w:r w:rsidRPr="00BC6526">
        <w:rPr>
          <w:rFonts w:hAnsi="宋体" w:hint="eastAsia"/>
          <w:noProof/>
        </w:rPr>
        <w:drawing>
          <wp:inline distT="0" distB="0" distL="0" distR="0">
            <wp:extent cx="5274310" cy="192024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139958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/>
        </w:rPr>
      </w:pPr>
      <w:r w:rsidRPr="00BC6526">
        <w:rPr>
          <w:rFonts w:hAnsi="宋体" w:hint="eastAsia"/>
          <w:noProof/>
        </w:rPr>
        <w:drawing>
          <wp:inline distT="0" distB="0" distL="0" distR="0">
            <wp:extent cx="5274310" cy="1898650"/>
            <wp:effectExtent l="0" t="0" r="254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02962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9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/>
        </w:rPr>
      </w:pPr>
      <w:r w:rsidRPr="00BC6526">
        <w:rPr>
          <w:rFonts w:hAnsi="宋体" w:hint="eastAsia"/>
          <w:noProof/>
        </w:rPr>
        <w:drawing>
          <wp:inline distT="0" distB="0" distL="0" distR="0">
            <wp:extent cx="5274310" cy="134239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135048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/>
        </w:rPr>
      </w:pPr>
      <w:r w:rsidRPr="00BC6526">
        <w:rPr>
          <w:rFonts w:hAnsi="宋体" w:hint="eastAsia"/>
          <w:noProof/>
        </w:rPr>
        <w:drawing>
          <wp:inline distT="0" distB="0" distL="0" distR="0">
            <wp:extent cx="5274310" cy="1993265"/>
            <wp:effectExtent l="0" t="0" r="254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5482254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Times New Roman"/>
          <w:szCs w:val="24"/>
        </w:rPr>
      </w:pPr>
      <w:r w:rsidRPr="00BC6526">
        <w:rPr>
          <w:rFonts w:hAnsi="宋体" w:hint="eastAsia"/>
          <w:noProof/>
        </w:rPr>
        <w:drawing>
          <wp:inline distT="0" distB="0" distL="0" distR="0">
            <wp:extent cx="5274310" cy="21831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8792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823" w:rsidRPr="00BC6526" w:rsidP="00591823">
      <w:pPr>
        <w:pStyle w:val="PlainText"/>
        <w:snapToGrid w:val="0"/>
        <w:spacing w:line="360" w:lineRule="auto"/>
        <w:jc w:val="left"/>
        <w:rPr>
          <w:rFonts w:hAnsi="宋体" w:cs="Times New Roman"/>
          <w:szCs w:val="24"/>
        </w:rPr>
      </w:pPr>
    </w:p>
    <w:p w:rsidR="00591823" w:rsidRPr="00BC6526" w:rsidP="00591823">
      <w:pPr>
        <w:pStyle w:val="PlainText"/>
        <w:snapToGrid w:val="0"/>
        <w:spacing w:line="360" w:lineRule="auto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42.5pt;height:18.75pt">
            <v:imagedata r:id="rId18" r:href="rId19" o:title=""/>
          </v:shape>
        </w:pic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1．请为下面作文题目写出你的立意。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①富贵不能淫，贫贱不能移，威武不能屈。(孟子)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②长风破浪会有时，直挂云帆济沧海。(李白)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③接天莲叶无穷碧，映日荷花别样红。(杨万里)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④从来好事天生俭，自古瓜儿苦后甜。(白朴)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⑤苟利国家生死以，岂因祸福避趋之？(林则徐)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⑥独有英雄驱虎豹，更无豪杰怕熊罴。(毛泽东)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中国文化博大精深，无数名句化育后世。读了上面六句，你有怎样的感触与思考？请以其中两三句为基础确定立意，并合理引用，写一篇文章。要求自选角度，明确文体，自拟标题；不要套作，不得抄袭；不少于800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思路点拨　命题属于有明确写作任务的新材料作文题型。材料由六个中华名句组成，考生应在理解名句含意的基础上从其中选出自己最有话可说、有理可讲的两三句来确定立意。立意应充分体现诗句中蕴含的节操志向、家国情怀、坚韧不拔、自强自信、拼搏进取等内涵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立意指导　以①②为基础探讨人的节操、远大理想；以②③为基础讨论人生的理想以及自然的美好；以①②④为基础探究人生的追求；以⑤⑥为基础探讨为国家献身的精神，等等。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2．(2019·吉林五地六校合作期末)请为下面作文题目写出你的立意。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根据以下材料，选取角度，自拟题目，写一篇不少于800字的文章；文体不限，诗歌除外。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土，地之吐生物者也。——《说文解字》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土里生长的不只是庄稼，还有习俗、文化……——《乡土中国》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思路点拨　材料的第一句话“土，地之吐生物者也”，是对“土”的基本解释，也是作文立意的逻辑起点。这一基本内涵，应该贯穿本次写作始终。材料的第二句话是对第一句话的申发，目的在于帮助考生开阔视野，拓展思路：土生万物，土创文明，土蕴情感……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立意指导　材料中的“土”是正面的、积极的、正能量的物象，立意不能偏离这一理解。作为核心要素，凡是能紧扣土地的承载、孕育、根基等特质为文的，都视为切题。可作如下立意：注重基础(根基)；土地孕育了中国传统文化中的许多美德；土地是中国文化的根；中国人的土地情结；土地为我们提供了衣食，养育了万物，我们应该对这一片土地永怀敬畏感恩之心；反思人们对待土地的态度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3．请为下面作文题目写出你的立意。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观点一：一个人可以走得很快，但不可能走得很远，只有一群人才能走得更远。(非洲谚语)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观点二：在这人世间，有些路非要单独一个人去面对，单独一个人跋涉，路再长、再远，夜再黑、再暗，也得独自默默走下去。(席慕蓉)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请从中选择一个观点来表达你自己的看法，如果两者都选，选择的事物之间要形成有机的关联。选好角度，明确文体，自拟标题；不要套作，不得抄袭；不少于800字。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思路点拨　两个观点字面意思相反，这在立意方面有一定的难度，是写作的难点。通常有两种思路，即根据每一个观点分别立意；或融合两个观点综合立意，只要不脱离材料内容，抓住它们之间的关联即可。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立意指导　单一立意：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(1)群体的力量，团结协作。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(2)独行的力量，直面孤独；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结合两个观点综合进行立意：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(1)人生的旅途中，群行与独行携手并进。群行是借助他人的力量，弥补自我之不足；独行是以孤独的力量，历练自我。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(2)在人生的旅途中，一个人的行走让心灵强大，一群人的行走让心灵变得柔软。一个人默默承受，独自品味，让灵魂独舞；一群人的互助扶持，充满爱与希望，让社会变得温暖。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(3)一滴水融入海洋以其浩瀚壮丽获得永恒，一滴水变成水汽到云到雨，历经轮回的历练，同样获得永恒；一个人融入社会能彰显价值，回归内心只为自我修行。群行是“入”，可兼济天下；独行是“出”，可独善其身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(4)孤独是对灵魂的追寻，群行是对和谐的建构，二者结合，可以完善社会，成就人生。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(5)众人是梯，众人是智慧，能使个体站在巨人的肩膀上；个体是舵，优秀的独行者总</w:t>
      </w:r>
      <w:r w:rsidRPr="00BC6526">
        <w:rPr>
          <w:rFonts w:hAnsi="宋体" w:cs="Times New Roman"/>
          <w:szCs w:val="24"/>
        </w:rPr>
        <w:t>能为大众开辟全新的航向。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4．请为下面作文题目写出你的立意。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随着“80后”家长日渐增多，“6个大人围着一个孩子转”的现象司空见惯，但另一方面，很多父母却存在家教无方等问题。为让孩子赢在起跑线，不少家长对孩子发展抱有过高期望，甚至把成人世界的潜规则用在孩子身上，让孩子的童年处于过载状态。家长的不当教育，导致孩子发展失衡，给他们的成长心路蒙上一层雾霾，也为日后的家庭冲突埋下隐患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父母是孩子的第一任老师和成长的一面镜子。家长教育孩子的过程，理应是与孩子相互尊重、共同受教、一起成长的过程。孩子的起跑线其实就在家里，就在家长的一言一行中。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请以“我看孩子的起跑线”或“我的教育观”为副标题，写一篇文章。要求选好角度，确定立意；明确文体，自拟标题；不要套作，不得抄袭；不少于800字。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立意：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　</w:t>
      </w:r>
      <w:r w:rsidRPr="00BC6526">
        <w:rPr>
          <w:rFonts w:hAnsi="宋体" w:cs="Times New Roman"/>
          <w:szCs w:val="24"/>
          <w:u w:val="dotted"/>
        </w:rPr>
        <w:t>　　　　　　　　　　　　　　　　　　　　　　　　　　　　　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MingLiU_HKSCS"/>
          <w:szCs w:val="24"/>
        </w:rPr>
      </w:pPr>
      <w:r w:rsidRPr="00BC6526">
        <w:rPr>
          <w:rFonts w:hAnsi="宋体" w:cs="Times New Roman"/>
          <w:szCs w:val="24"/>
        </w:rPr>
        <w:t>思路点拨　本题材料中议论部分很多，故而可立意的点也很多。但是，材料中的议论也有侧重点，重点就在“家长教育孩子的过程，理应是与孩子相互尊重、共同受教、一起成长的过程。孩子的起跑线其实就在家里，就在家长的一言一行中”，立意时如果能够抓住这点会更好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立意指导　(1)父母应与孩子相互尊重，共同受教，一起成长；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(2)以身作则，是最好的教育；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BC6526">
        <w:rPr>
          <w:rFonts w:hAnsi="宋体" w:cs="Times New Roman"/>
          <w:szCs w:val="24"/>
        </w:rPr>
        <w:t>(3)赢在起跑线，输了童年，不划算。</w:t>
      </w:r>
    </w:p>
    <w:p w:rsidR="00591823" w:rsidRPr="00BC6526" w:rsidP="00BC6526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</w:p>
    <w:p w:rsidR="008E0C58" w:rsidRPr="00BC6526">
      <w:pPr>
        <w:rPr>
          <w:rFonts w:ascii="宋体" w:hAnsi="宋体"/>
        </w:rPr>
      </w:pPr>
    </w:p>
    <w:p w:rsidR="008E0C58" w:rsidRPr="00BC6526" w:rsidP="002B00F0">
      <w:pPr>
        <w:rPr>
          <w:rFonts w:ascii="宋体" w:hAnsi="宋体"/>
        </w:rPr>
      </w:pPr>
    </w:p>
    <w:p w:rsidR="008E0C58" w:rsidRPr="00BC6526" w:rsidP="002B00F0">
      <w:pPr>
        <w:rPr>
          <w:rFonts w:ascii="宋体" w:hAnsi="宋体"/>
        </w:rPr>
      </w:pPr>
    </w:p>
    <w:p w:rsidR="00644FD8" w:rsidRPr="00BC6526">
      <w:pPr>
        <w:rPr>
          <w:rFonts w:ascii="宋体" w:hAnsi="宋体"/>
        </w:rPr>
      </w:pPr>
    </w:p>
    <w:sectPr w:rsidSect="003C2A7B">
      <w:footerReference w:type="even" r:id="rId20"/>
      <w:foot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C58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E0C58" w:rsidP="008E0C5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C58" w:rsidP="00EB4A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C6526">
      <w:rPr>
        <w:rStyle w:val="PageNumber"/>
        <w:noProof/>
      </w:rPr>
      <w:t>21</w:t>
    </w:r>
    <w:r>
      <w:rPr>
        <w:rStyle w:val="PageNumber"/>
      </w:rPr>
      <w:fldChar w:fldCharType="end"/>
    </w:r>
  </w:p>
  <w:p w:rsidR="008E0C58" w:rsidP="008E0C58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02E4C"/>
    <w:multiLevelType w:val="hybridMultilevel"/>
    <w:tmpl w:val="B17083C2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  <w:u w:val="none"/>
      </w:rPr>
    </w:lvl>
    <w:lvl w:ilvl="1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2A7B"/>
    <w:rsid w:val="002B00F0"/>
    <w:rsid w:val="003C2A7B"/>
    <w:rsid w:val="00591823"/>
    <w:rsid w:val="00644FD8"/>
    <w:rsid w:val="00660E69"/>
    <w:rsid w:val="008E0C58"/>
    <w:rsid w:val="00BC6526"/>
    <w:rsid w:val="00D60035"/>
    <w:rsid w:val="00EB4A9F"/>
    <w:rsid w:val="00FC4F5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8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59182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9182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9182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9182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9182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9182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9182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9182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59182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59182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59182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591823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591823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591823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59182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591823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591823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591823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591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59182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591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591823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59182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9182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E0C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22831;&#22522;&#30784;&#183;&#31934;&#20934;&#22909;&#39064;.TIF" TargetMode="External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png" /><Relationship Id="rId18" Type="http://schemas.openxmlformats.org/officeDocument/2006/relationships/image" Target="media/image12.png" /><Relationship Id="rId19" Type="http://schemas.openxmlformats.org/officeDocument/2006/relationships/image" Target="&#32451;&#27169;&#25311;&#183;&#32508;&#21512;&#25552;&#33021;.TIF" TargetMode="External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theme" Target="theme/theme1.xml" /><Relationship Id="rId23" Type="http://schemas.openxmlformats.org/officeDocument/2006/relationships/numbering" Target="numbering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6126;&#32771;&#21521;&#183;&#20307;&#39564;&#39640;&#32771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2771;&#28857;&#21517;&#29255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2735</Words>
  <Characters>15590</Characters>
  <Application>Microsoft Office Word</Application>
  <DocSecurity>0</DocSecurity>
  <Lines>129</Lines>
  <Paragraphs>36</Paragraphs>
  <ScaleCrop>false</ScaleCrop>
  <Company/>
  <LinksUpToDate>false</LinksUpToDate>
  <CharactersWithSpaces>18289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2019-04-29T00:10:00Z</dcterms:created>
  <dcterms:modified xsi:type="dcterms:W3CDTF">2019-05-05T06:58:00Z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